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D2ECDF" w14:textId="77777777" w:rsidR="00F83AAD" w:rsidRDefault="00F83AAD" w:rsidP="00F83AAD">
      <w:pPr>
        <w:pStyle w:val="Heading1"/>
      </w:pPr>
      <w:r>
        <w:t xml:space="preserve">Job Description – Clinical Pharmacist </w:t>
      </w:r>
    </w:p>
    <w:p w14:paraId="4AD10DA1" w14:textId="6EFDD4A0" w:rsidR="00425AF9" w:rsidRDefault="00F83AAD" w:rsidP="00F83AAD">
      <w:pPr>
        <w:pStyle w:val="Heading1"/>
      </w:pPr>
      <w:r>
        <w:t>J</w:t>
      </w:r>
      <w:r>
        <w:t>ob Title</w:t>
      </w:r>
    </w:p>
    <w:p w14:paraId="5104BC51" w14:textId="77777777" w:rsidR="00425AF9" w:rsidRDefault="00F83AAD">
      <w:r>
        <w:t>C</w:t>
      </w:r>
      <w:r>
        <w:t>linical Pharmacist</w:t>
      </w:r>
    </w:p>
    <w:p w14:paraId="3DB95FAB" w14:textId="77777777" w:rsidR="00425AF9" w:rsidRDefault="00F83AAD">
      <w:pPr>
        <w:pStyle w:val="Heading2"/>
      </w:pPr>
      <w:r>
        <w:t>Responsible To</w:t>
      </w:r>
    </w:p>
    <w:p w14:paraId="0B9800B6" w14:textId="77777777" w:rsidR="00425AF9" w:rsidRDefault="00F83AAD">
      <w:r>
        <w:t>GP Partners and Practice Manager</w:t>
      </w:r>
    </w:p>
    <w:p w14:paraId="615FF492" w14:textId="77777777" w:rsidR="00425AF9" w:rsidRDefault="00F83AAD">
      <w:pPr>
        <w:pStyle w:val="Heading2"/>
      </w:pPr>
      <w:r>
        <w:t>Accountable To</w:t>
      </w:r>
    </w:p>
    <w:p w14:paraId="3936768E" w14:textId="77777777" w:rsidR="00425AF9" w:rsidRDefault="00F83AAD">
      <w:r>
        <w:t>The Partners of the Practice</w:t>
      </w:r>
    </w:p>
    <w:p w14:paraId="796F068A" w14:textId="77777777" w:rsidR="00425AF9" w:rsidRDefault="00F83AAD">
      <w:pPr>
        <w:pStyle w:val="Heading2"/>
      </w:pPr>
      <w:r>
        <w:t>Location</w:t>
      </w:r>
    </w:p>
    <w:p w14:paraId="26A2B937" w14:textId="0439835A" w:rsidR="00F83AAD" w:rsidRPr="00F83AAD" w:rsidRDefault="00F83AAD" w:rsidP="00F83AAD">
      <w:r>
        <w:t>Hassengate Medical Centre</w:t>
      </w:r>
    </w:p>
    <w:p w14:paraId="4002DE25" w14:textId="77777777" w:rsidR="00425AF9" w:rsidRDefault="00F83AAD">
      <w:pPr>
        <w:pStyle w:val="Heading2"/>
      </w:pPr>
      <w:r>
        <w:t>Job Purpose</w:t>
      </w:r>
    </w:p>
    <w:p w14:paraId="491103DD" w14:textId="77777777" w:rsidR="00425AF9" w:rsidRDefault="00F83AAD">
      <w:r>
        <w:t xml:space="preserve">The </w:t>
      </w:r>
      <w:r>
        <w:t>Clinical Pharmacist will work as an integral part of the general practice team within the Primary Care Network to optimise the use of medicines, improve patient outcomes, reduce waste, and support the management of long-term conditions. They will provide clinical leadership on all aspects of medicines management within the practice and support safe, evidence-based, and cost-effective prescribing. The postholder will work closely with GPs, nurses, and other healthcare professionals to provide high-quality, p</w:t>
      </w:r>
      <w:r>
        <w:t>erson-centred care to patients, contributing to the overall efficiency and quality of clinical services.</w:t>
      </w:r>
    </w:p>
    <w:p w14:paraId="2CCE07A2" w14:textId="77777777" w:rsidR="00425AF9" w:rsidRDefault="00F83AAD">
      <w:pPr>
        <w:pStyle w:val="Heading2"/>
      </w:pPr>
      <w:r>
        <w:t>Primary Responsibilities</w:t>
      </w:r>
    </w:p>
    <w:p w14:paraId="77079D3A" w14:textId="77777777" w:rsidR="00425AF9" w:rsidRDefault="00F83AAD">
      <w:pPr>
        <w:pStyle w:val="ListBullet"/>
      </w:pPr>
      <w:r>
        <w:t>Conduct structured medication reviews and manage patients with complex polypharmacy.</w:t>
      </w:r>
    </w:p>
    <w:p w14:paraId="7A27AFEE" w14:textId="77777777" w:rsidR="00425AF9" w:rsidRDefault="00F83AAD">
      <w:pPr>
        <w:pStyle w:val="ListBullet"/>
      </w:pPr>
      <w:r>
        <w:t>Support management of chronic diseases and medicines optimisation.</w:t>
      </w:r>
    </w:p>
    <w:p w14:paraId="5F953306" w14:textId="77777777" w:rsidR="00425AF9" w:rsidRDefault="00F83AAD">
      <w:pPr>
        <w:pStyle w:val="ListBullet"/>
      </w:pPr>
      <w:r>
        <w:t>Be an independent prescriber or be working towards becoming one.</w:t>
      </w:r>
    </w:p>
    <w:p w14:paraId="79D346DE" w14:textId="77777777" w:rsidR="00425AF9" w:rsidRDefault="00F83AAD">
      <w:pPr>
        <w:pStyle w:val="ListBullet"/>
      </w:pPr>
      <w:r>
        <w:t>Lead on medicines safety, compliance, and antimicrobial stewardship.</w:t>
      </w:r>
    </w:p>
    <w:p w14:paraId="39529CBF" w14:textId="77777777" w:rsidR="00425AF9" w:rsidRDefault="00F83AAD">
      <w:pPr>
        <w:pStyle w:val="ListBullet"/>
      </w:pPr>
      <w:r>
        <w:t>Work closely with the multidisciplinary team and PCN colleagues.</w:t>
      </w:r>
    </w:p>
    <w:p w14:paraId="31542D05" w14:textId="77777777" w:rsidR="00425AF9" w:rsidRDefault="00F83AAD">
      <w:pPr>
        <w:pStyle w:val="ListBullet"/>
      </w:pPr>
      <w:r>
        <w:t>Provide education and training to clinicians and staff on medicines use.</w:t>
      </w:r>
    </w:p>
    <w:p w14:paraId="054FE64C" w14:textId="77777777" w:rsidR="00425AF9" w:rsidRDefault="00F83AAD">
      <w:pPr>
        <w:pStyle w:val="ListBullet"/>
      </w:pPr>
      <w:r>
        <w:t>Contribute to practice and PCN service development projects.</w:t>
      </w:r>
    </w:p>
    <w:p w14:paraId="65429E0A" w14:textId="77777777" w:rsidR="00425AF9" w:rsidRDefault="00F83AAD">
      <w:pPr>
        <w:pStyle w:val="Heading2"/>
      </w:pPr>
      <w:r>
        <w:t>Qualifications</w:t>
      </w:r>
    </w:p>
    <w:p w14:paraId="47B5DAD2" w14:textId="77777777" w:rsidR="00425AF9" w:rsidRDefault="00F83AAD">
      <w:r>
        <w:t>Essential:</w:t>
      </w:r>
    </w:p>
    <w:p w14:paraId="2698876D" w14:textId="77777777" w:rsidR="00425AF9" w:rsidRDefault="00F83AAD">
      <w:pPr>
        <w:pStyle w:val="ListBullet"/>
      </w:pPr>
      <w:r>
        <w:t>Master’s Degree in Pharmacy (MPharm or equivalent)</w:t>
      </w:r>
    </w:p>
    <w:p w14:paraId="449031F8" w14:textId="77777777" w:rsidR="00425AF9" w:rsidRDefault="00F83AAD">
      <w:pPr>
        <w:pStyle w:val="ListBullet"/>
      </w:pPr>
      <w:r>
        <w:t>Registration with the General Pharmaceutical Council (GPhC)</w:t>
      </w:r>
    </w:p>
    <w:p w14:paraId="6AD9DAF9" w14:textId="77777777" w:rsidR="00425AF9" w:rsidRDefault="00F83AAD">
      <w:pPr>
        <w:pStyle w:val="ListBullet"/>
      </w:pPr>
      <w:r>
        <w:t>Enrolled in or completed the CPPE Primary Care Pharmacy Education Pathway (PCPEP)</w:t>
      </w:r>
    </w:p>
    <w:p w14:paraId="42B2612B" w14:textId="77777777" w:rsidR="00425AF9" w:rsidRDefault="00F83AAD">
      <w:pPr>
        <w:pStyle w:val="ListBullet"/>
      </w:pPr>
      <w:r>
        <w:t>Evidence of ongoing professional development</w:t>
      </w:r>
    </w:p>
    <w:p w14:paraId="5837D079" w14:textId="77777777" w:rsidR="00F83AAD" w:rsidRDefault="00F83AAD"/>
    <w:p w14:paraId="3A980371" w14:textId="7045A280" w:rsidR="00425AF9" w:rsidRDefault="00F83AAD" w:rsidP="00F83AAD">
      <w:r>
        <w:t>Desirable:</w:t>
      </w:r>
    </w:p>
    <w:p w14:paraId="01E23449" w14:textId="77777777" w:rsidR="00425AF9" w:rsidRDefault="00F83AAD">
      <w:pPr>
        <w:pStyle w:val="ListBullet"/>
      </w:pPr>
      <w:r>
        <w:t>Experience of working in general practice or primary care</w:t>
      </w:r>
    </w:p>
    <w:p w14:paraId="5DFC95B5" w14:textId="77777777" w:rsidR="00425AF9" w:rsidRDefault="00F83AAD">
      <w:pPr>
        <w:pStyle w:val="Heading2"/>
      </w:pPr>
      <w:r>
        <w:t>Knowledge, Skills, and Experience</w:t>
      </w:r>
    </w:p>
    <w:p w14:paraId="3E081BA5" w14:textId="77777777" w:rsidR="00425AF9" w:rsidRDefault="00F83AAD">
      <w:pPr>
        <w:pStyle w:val="ListBullet"/>
      </w:pPr>
      <w:r>
        <w:t>In-depth understanding of clinical pharmacology and therapeutics.</w:t>
      </w:r>
    </w:p>
    <w:p w14:paraId="58196015" w14:textId="77777777" w:rsidR="00425AF9" w:rsidRDefault="00F83AAD">
      <w:pPr>
        <w:pStyle w:val="ListBullet"/>
      </w:pPr>
      <w:r>
        <w:t xml:space="preserve">Excellent communication and </w:t>
      </w:r>
      <w:r>
        <w:t>interpersonal skills.</w:t>
      </w:r>
    </w:p>
    <w:p w14:paraId="6087E8FB" w14:textId="77777777" w:rsidR="00425AF9" w:rsidRDefault="00F83AAD">
      <w:pPr>
        <w:pStyle w:val="ListBullet"/>
      </w:pPr>
      <w:r>
        <w:t>Strong IT skills including clinical systems (e.g. SystmOne or EMIS).</w:t>
      </w:r>
    </w:p>
    <w:p w14:paraId="5901DFD7" w14:textId="77777777" w:rsidR="00425AF9" w:rsidRDefault="00F83AAD">
      <w:pPr>
        <w:pStyle w:val="ListBullet"/>
      </w:pPr>
      <w:r>
        <w:t>Understanding of NHS structure and PCN DES specifications.</w:t>
      </w:r>
    </w:p>
    <w:p w14:paraId="37F52235" w14:textId="77777777" w:rsidR="00425AF9" w:rsidRDefault="00F83AAD">
      <w:pPr>
        <w:pStyle w:val="ListBullet"/>
      </w:pPr>
      <w:r>
        <w:t>Ability to prioritise workload and work under pressure.</w:t>
      </w:r>
    </w:p>
    <w:p w14:paraId="522E22B2" w14:textId="77777777" w:rsidR="00425AF9" w:rsidRDefault="00F83AAD">
      <w:pPr>
        <w:pStyle w:val="ListBullet"/>
      </w:pPr>
      <w:r>
        <w:t>Commitment to patient-centred care and equality.</w:t>
      </w:r>
    </w:p>
    <w:p w14:paraId="4EF5DF87" w14:textId="77777777" w:rsidR="00425AF9" w:rsidRDefault="00F83AAD">
      <w:pPr>
        <w:pStyle w:val="Heading2"/>
      </w:pPr>
      <w:r>
        <w:t>Leadership and Professional Responsibilities</w:t>
      </w:r>
    </w:p>
    <w:p w14:paraId="498D2837" w14:textId="77777777" w:rsidR="00425AF9" w:rsidRDefault="00F83AAD">
      <w:pPr>
        <w:pStyle w:val="ListBullet"/>
      </w:pPr>
      <w:r>
        <w:t>Support GP Partners and Practice Manager in medicines management.</w:t>
      </w:r>
    </w:p>
    <w:p w14:paraId="474CAE95" w14:textId="77777777" w:rsidR="00425AF9" w:rsidRDefault="00F83AAD">
      <w:pPr>
        <w:pStyle w:val="ListBullet"/>
      </w:pPr>
      <w:r>
        <w:t>Provide leadership on prescribing quality and safety.</w:t>
      </w:r>
    </w:p>
    <w:p w14:paraId="63D2537B" w14:textId="77777777" w:rsidR="00425AF9" w:rsidRDefault="00F83AAD">
      <w:pPr>
        <w:pStyle w:val="ListBullet"/>
      </w:pPr>
      <w:r>
        <w:t>Promote collaboration and shared learning.</w:t>
      </w:r>
    </w:p>
    <w:p w14:paraId="16D98F38" w14:textId="77777777" w:rsidR="00425AF9" w:rsidRDefault="00F83AAD">
      <w:pPr>
        <w:pStyle w:val="ListBullet"/>
      </w:pPr>
      <w:r>
        <w:t>Participate in supervision and appraisals.</w:t>
      </w:r>
    </w:p>
    <w:p w14:paraId="335822A6" w14:textId="77777777" w:rsidR="00425AF9" w:rsidRDefault="00F83AAD">
      <w:pPr>
        <w:pStyle w:val="ListBullet"/>
      </w:pPr>
      <w:r>
        <w:t>Demonstrate professional integrity and adherence to GPhC standards.</w:t>
      </w:r>
    </w:p>
    <w:p w14:paraId="573602D6" w14:textId="77777777" w:rsidR="00425AF9" w:rsidRDefault="00F83AAD">
      <w:pPr>
        <w:pStyle w:val="Heading2"/>
      </w:pPr>
      <w:r>
        <w:t>Additional Information</w:t>
      </w:r>
    </w:p>
    <w:p w14:paraId="4E179EFD" w14:textId="77777777" w:rsidR="00425AF9" w:rsidRDefault="00F83AAD">
      <w:r>
        <w:t>The postholder must comply with practice policies including Health &amp; Safety, Equality &amp; Diversity, Safeguarding, and Confidentiality. This post requires an enhanced DBS check and occasional travel between sites. This job description will be reviewed periodically to reflect service needs and professional development.</w:t>
      </w:r>
    </w:p>
    <w:sectPr w:rsidR="00425AF9"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306320929">
    <w:abstractNumId w:val="8"/>
  </w:num>
  <w:num w:numId="2" w16cid:durableId="1096056647">
    <w:abstractNumId w:val="6"/>
  </w:num>
  <w:num w:numId="3" w16cid:durableId="1078552496">
    <w:abstractNumId w:val="5"/>
  </w:num>
  <w:num w:numId="4" w16cid:durableId="949623038">
    <w:abstractNumId w:val="4"/>
  </w:num>
  <w:num w:numId="5" w16cid:durableId="1585140230">
    <w:abstractNumId w:val="7"/>
  </w:num>
  <w:num w:numId="6" w16cid:durableId="269044888">
    <w:abstractNumId w:val="3"/>
  </w:num>
  <w:num w:numId="7" w16cid:durableId="186018679">
    <w:abstractNumId w:val="2"/>
  </w:num>
  <w:num w:numId="8" w16cid:durableId="209343236">
    <w:abstractNumId w:val="1"/>
  </w:num>
  <w:num w:numId="9" w16cid:durableId="2372516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81CB2"/>
    <w:rsid w:val="0029639D"/>
    <w:rsid w:val="00326F90"/>
    <w:rsid w:val="00425AF9"/>
    <w:rsid w:val="00AA1D8D"/>
    <w:rsid w:val="00B47730"/>
    <w:rsid w:val="00CB0664"/>
    <w:rsid w:val="00F83AAD"/>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9934DBE"/>
  <w14:defaultImageDpi w14:val="300"/>
  <w15:docId w15:val="{AFB9249D-BD25-4253-8F55-0F3E15718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405</Words>
  <Characters>2311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2711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NEWTON, Samantha (HASSENGATE MEDICAL CENTRE)</cp:lastModifiedBy>
  <cp:revision>2</cp:revision>
  <dcterms:created xsi:type="dcterms:W3CDTF">2025-11-11T16:39:00Z</dcterms:created>
  <dcterms:modified xsi:type="dcterms:W3CDTF">2025-11-11T16:39:00Z</dcterms:modified>
  <cp:category/>
</cp:coreProperties>
</file>