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25233" w14:textId="39AF07B1" w:rsidR="00DC46AF" w:rsidRPr="007117C2" w:rsidRDefault="00DC46AF" w:rsidP="0080252A">
      <w:pPr>
        <w:jc w:val="center"/>
        <w:rPr>
          <w:rFonts w:cstheme="minorHAnsi"/>
        </w:rPr>
      </w:pPr>
    </w:p>
    <w:p w14:paraId="713958F4" w14:textId="40168852" w:rsidR="0080252A" w:rsidRPr="007117C2" w:rsidRDefault="0080252A" w:rsidP="0080252A">
      <w:pPr>
        <w:jc w:val="center"/>
        <w:rPr>
          <w:rFonts w:cstheme="minorHAnsi"/>
        </w:rPr>
      </w:pPr>
    </w:p>
    <w:p w14:paraId="49B21754" w14:textId="27622677" w:rsidR="0080252A" w:rsidRPr="007117C2" w:rsidRDefault="00CF5620" w:rsidP="00CF5620">
      <w:pPr>
        <w:jc w:val="center"/>
        <w:rPr>
          <w:rFonts w:cstheme="minorHAnsi"/>
        </w:rPr>
      </w:pPr>
      <w:r w:rsidRPr="007117C2">
        <w:rPr>
          <w:rFonts w:cstheme="minorHAnsi"/>
          <w:noProof/>
        </w:rPr>
        <w:drawing>
          <wp:inline distT="0" distB="0" distL="0" distR="0" wp14:anchorId="7B6A6264" wp14:editId="3B4D9B40">
            <wp:extent cx="3486150" cy="494380"/>
            <wp:effectExtent l="0" t="0" r="0" b="1270"/>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6742" cy="518572"/>
                    </a:xfrm>
                    <a:prstGeom prst="rect">
                      <a:avLst/>
                    </a:prstGeom>
                  </pic:spPr>
                </pic:pic>
              </a:graphicData>
            </a:graphic>
          </wp:inline>
        </w:drawing>
      </w:r>
    </w:p>
    <w:p w14:paraId="3F6A8C62" w14:textId="77777777" w:rsidR="00CF5620" w:rsidRPr="007117C2" w:rsidRDefault="00CF5620" w:rsidP="0080252A">
      <w:pPr>
        <w:spacing w:line="480" w:lineRule="auto"/>
        <w:rPr>
          <w:rFonts w:cstheme="minorHAnsi"/>
        </w:rPr>
      </w:pPr>
    </w:p>
    <w:p w14:paraId="3B78790C" w14:textId="7A30FC79" w:rsidR="0080252A" w:rsidRPr="007117C2" w:rsidRDefault="0080252A" w:rsidP="0080252A">
      <w:pPr>
        <w:spacing w:line="480" w:lineRule="auto"/>
        <w:rPr>
          <w:rFonts w:cstheme="minorHAnsi"/>
        </w:rPr>
      </w:pPr>
      <w:r w:rsidRPr="007117C2">
        <w:rPr>
          <w:rFonts w:cstheme="minorHAnsi"/>
          <w:b/>
          <w:bCs/>
        </w:rPr>
        <w:t>Job Title:</w:t>
      </w:r>
      <w:r w:rsidRPr="007117C2">
        <w:rPr>
          <w:rFonts w:cstheme="minorHAnsi"/>
        </w:rPr>
        <w:tab/>
        <w:t xml:space="preserve">PCN </w:t>
      </w:r>
      <w:r w:rsidR="004F7A66" w:rsidRPr="007117C2">
        <w:rPr>
          <w:rFonts w:cstheme="minorHAnsi"/>
        </w:rPr>
        <w:t>Clinical Pharmacist</w:t>
      </w:r>
    </w:p>
    <w:p w14:paraId="22312F4F" w14:textId="70270FA8" w:rsidR="0080252A" w:rsidRPr="007117C2" w:rsidRDefault="0080252A" w:rsidP="0080252A">
      <w:pPr>
        <w:spacing w:line="480" w:lineRule="auto"/>
        <w:rPr>
          <w:rFonts w:cstheme="minorHAnsi"/>
        </w:rPr>
      </w:pPr>
      <w:r w:rsidRPr="007117C2">
        <w:rPr>
          <w:rFonts w:cstheme="minorHAnsi"/>
          <w:b/>
          <w:bCs/>
        </w:rPr>
        <w:t>Reports To:</w:t>
      </w:r>
      <w:r w:rsidRPr="007117C2">
        <w:rPr>
          <w:rFonts w:cstheme="minorHAnsi"/>
        </w:rPr>
        <w:tab/>
      </w:r>
      <w:r w:rsidR="004F7A66" w:rsidRPr="007117C2">
        <w:rPr>
          <w:rFonts w:cstheme="minorHAnsi"/>
        </w:rPr>
        <w:t xml:space="preserve">Senior Clinical Pharmacist </w:t>
      </w:r>
    </w:p>
    <w:p w14:paraId="5717E314" w14:textId="085CC2BD" w:rsidR="0080252A" w:rsidRDefault="0080252A" w:rsidP="0080252A">
      <w:pPr>
        <w:spacing w:line="480" w:lineRule="auto"/>
        <w:rPr>
          <w:rFonts w:cstheme="minorHAnsi"/>
        </w:rPr>
      </w:pPr>
      <w:r w:rsidRPr="007117C2">
        <w:rPr>
          <w:rFonts w:cstheme="minorHAnsi"/>
          <w:b/>
          <w:bCs/>
        </w:rPr>
        <w:t>Hours:</w:t>
      </w:r>
      <w:r w:rsidRPr="007117C2">
        <w:rPr>
          <w:rFonts w:cstheme="minorHAnsi"/>
          <w:b/>
          <w:bCs/>
        </w:rPr>
        <w:tab/>
      </w:r>
      <w:r w:rsidRPr="007117C2">
        <w:rPr>
          <w:rFonts w:cstheme="minorHAnsi"/>
        </w:rPr>
        <w:tab/>
      </w:r>
      <w:r w:rsidR="00071908" w:rsidRPr="007117C2">
        <w:rPr>
          <w:rFonts w:cstheme="minorHAnsi"/>
        </w:rPr>
        <w:t xml:space="preserve">37.5 hours per week </w:t>
      </w:r>
    </w:p>
    <w:p w14:paraId="5C753328" w14:textId="0451EDB0" w:rsidR="00374D74" w:rsidRDefault="00374D74" w:rsidP="00374D74">
      <w:pPr>
        <w:spacing w:line="480" w:lineRule="auto"/>
        <w:rPr>
          <w:rFonts w:cstheme="minorHAnsi"/>
        </w:rPr>
      </w:pPr>
      <w:r>
        <w:rPr>
          <w:rFonts w:cstheme="minorHAnsi"/>
          <w:b/>
          <w:bCs/>
        </w:rPr>
        <w:t>Contract:</w:t>
      </w:r>
      <w:r>
        <w:rPr>
          <w:rFonts w:cstheme="minorHAnsi"/>
        </w:rPr>
        <w:t xml:space="preserve"> </w:t>
      </w:r>
      <w:r>
        <w:rPr>
          <w:rFonts w:cstheme="minorHAnsi"/>
        </w:rPr>
        <w:tab/>
        <w:t xml:space="preserve">Fixed Term Contract – </w:t>
      </w:r>
      <w:r w:rsidR="00615109">
        <w:rPr>
          <w:rFonts w:cstheme="minorHAnsi"/>
        </w:rPr>
        <w:t>1</w:t>
      </w:r>
      <w:r>
        <w:rPr>
          <w:rFonts w:cstheme="minorHAnsi"/>
        </w:rPr>
        <w:t xml:space="preserve"> year</w:t>
      </w:r>
      <w:r w:rsidR="00615109">
        <w:rPr>
          <w:rFonts w:cstheme="minorHAnsi"/>
        </w:rPr>
        <w:t xml:space="preserve"> maternity cover</w:t>
      </w:r>
    </w:p>
    <w:p w14:paraId="04F83E89" w14:textId="5FE9EA75" w:rsidR="00F00415" w:rsidRPr="007117C2" w:rsidRDefault="00F00415" w:rsidP="0080252A">
      <w:pPr>
        <w:spacing w:line="480" w:lineRule="auto"/>
        <w:rPr>
          <w:rFonts w:cstheme="minorHAnsi"/>
        </w:rPr>
      </w:pPr>
      <w:r w:rsidRPr="007117C2">
        <w:rPr>
          <w:rFonts w:cstheme="minorHAnsi"/>
          <w:b/>
          <w:bCs/>
        </w:rPr>
        <w:t xml:space="preserve">Salary: </w:t>
      </w:r>
      <w:r w:rsidRPr="007117C2">
        <w:rPr>
          <w:rFonts w:cstheme="minorHAnsi"/>
          <w:b/>
          <w:bCs/>
        </w:rPr>
        <w:tab/>
      </w:r>
      <w:r w:rsidR="00557CD2">
        <w:rPr>
          <w:rFonts w:cstheme="minorHAnsi"/>
        </w:rPr>
        <w:t>Dependent on experience</w:t>
      </w:r>
    </w:p>
    <w:p w14:paraId="44A212C9" w14:textId="25AD4318" w:rsidR="0080252A" w:rsidRPr="007117C2" w:rsidRDefault="0080252A" w:rsidP="0043546F">
      <w:pPr>
        <w:tabs>
          <w:tab w:val="left" w:pos="4111"/>
        </w:tabs>
        <w:jc w:val="both"/>
        <w:rPr>
          <w:rFonts w:cstheme="minorHAnsi"/>
        </w:rPr>
      </w:pPr>
      <w:r w:rsidRPr="007117C2">
        <w:rPr>
          <w:rFonts w:cstheme="minorHAnsi"/>
        </w:rPr>
        <w:t xml:space="preserve">North Bedford </w:t>
      </w:r>
      <w:r w:rsidR="008831A8" w:rsidRPr="007117C2">
        <w:rPr>
          <w:rFonts w:cstheme="minorHAnsi"/>
        </w:rPr>
        <w:t xml:space="preserve">PCN </w:t>
      </w:r>
      <w:r w:rsidRPr="007117C2">
        <w:rPr>
          <w:rFonts w:cstheme="minorHAnsi"/>
        </w:rPr>
        <w:t xml:space="preserve">is a unitary </w:t>
      </w:r>
      <w:r w:rsidR="008831A8" w:rsidRPr="007117C2">
        <w:rPr>
          <w:rFonts w:cstheme="minorHAnsi"/>
        </w:rPr>
        <w:t xml:space="preserve">Primary Care Network </w:t>
      </w:r>
      <w:r w:rsidRPr="007117C2">
        <w:rPr>
          <w:rFonts w:cstheme="minorHAnsi"/>
        </w:rPr>
        <w:t xml:space="preserve">serving a population of circa. 39,000 patients across six sites of The De Pary’s Group in the Bedford area. Our teams work together to delivery high quality primary care services, at scale, for our registered patients. We are passionate about the NHS and the essential role that primary care plays in the wider healthcare system. </w:t>
      </w:r>
    </w:p>
    <w:p w14:paraId="49E0A2B9" w14:textId="6F7C4A73" w:rsidR="0080252A" w:rsidRPr="007117C2" w:rsidRDefault="0080252A" w:rsidP="0043546F">
      <w:pPr>
        <w:tabs>
          <w:tab w:val="left" w:pos="4111"/>
        </w:tabs>
        <w:jc w:val="both"/>
        <w:rPr>
          <w:rFonts w:cstheme="minorHAnsi"/>
        </w:rPr>
      </w:pPr>
    </w:p>
    <w:p w14:paraId="4AEA9252" w14:textId="77777777" w:rsidR="004F7A66" w:rsidRPr="007117C2" w:rsidRDefault="004F7A66" w:rsidP="0043546F">
      <w:pPr>
        <w:autoSpaceDE w:val="0"/>
        <w:autoSpaceDN w:val="0"/>
        <w:adjustRightInd w:val="0"/>
        <w:jc w:val="both"/>
        <w:rPr>
          <w:rFonts w:cstheme="minorHAnsi"/>
          <w:szCs w:val="28"/>
        </w:rPr>
      </w:pPr>
      <w:r w:rsidRPr="007117C2">
        <w:rPr>
          <w:rFonts w:cstheme="minorHAnsi"/>
          <w:szCs w:val="28"/>
        </w:rPr>
        <w:t>You will be a pharmacist, who acts within their professional boundaries, supporting and working alongside a team of pharmacists in general practice. In this role you will be supported by the Senior Clinical Pharmacist who will develop, manage and mentor you.</w:t>
      </w:r>
    </w:p>
    <w:p w14:paraId="23FC308D" w14:textId="77777777" w:rsidR="004F7A66" w:rsidRPr="007117C2" w:rsidRDefault="004F7A66" w:rsidP="0043546F">
      <w:pPr>
        <w:autoSpaceDE w:val="0"/>
        <w:autoSpaceDN w:val="0"/>
        <w:adjustRightInd w:val="0"/>
        <w:jc w:val="both"/>
        <w:rPr>
          <w:rFonts w:cstheme="minorHAnsi"/>
          <w:szCs w:val="28"/>
        </w:rPr>
      </w:pPr>
    </w:p>
    <w:p w14:paraId="1CDF661E" w14:textId="77777777" w:rsidR="004F7A66" w:rsidRPr="007117C2" w:rsidRDefault="004F7A66" w:rsidP="0043546F">
      <w:pPr>
        <w:autoSpaceDE w:val="0"/>
        <w:autoSpaceDN w:val="0"/>
        <w:adjustRightInd w:val="0"/>
        <w:jc w:val="both"/>
        <w:rPr>
          <w:rFonts w:cstheme="minorHAnsi"/>
          <w:szCs w:val="28"/>
        </w:rPr>
      </w:pPr>
      <w:r w:rsidRPr="007117C2">
        <w:rPr>
          <w:rFonts w:cstheme="minorHAnsi"/>
          <w:szCs w:val="28"/>
        </w:rPr>
        <w:t>You will work as part of a multi-disciplinary team in a patient-facing role and will take responsibility for areas of chronic disease management within the practice and undertake clinical medication reviews to proactively manage patients with complex polypharmacy.</w:t>
      </w:r>
    </w:p>
    <w:p w14:paraId="415D5F05" w14:textId="77777777" w:rsidR="004F7A66" w:rsidRPr="007117C2" w:rsidRDefault="004F7A66" w:rsidP="0043546F">
      <w:pPr>
        <w:autoSpaceDE w:val="0"/>
        <w:autoSpaceDN w:val="0"/>
        <w:adjustRightInd w:val="0"/>
        <w:jc w:val="both"/>
        <w:rPr>
          <w:rFonts w:cstheme="minorHAnsi"/>
          <w:szCs w:val="28"/>
        </w:rPr>
      </w:pPr>
    </w:p>
    <w:p w14:paraId="36131FA7" w14:textId="77777777" w:rsidR="004F7A66" w:rsidRPr="007117C2" w:rsidRDefault="004F7A66" w:rsidP="0043546F">
      <w:pPr>
        <w:autoSpaceDE w:val="0"/>
        <w:autoSpaceDN w:val="0"/>
        <w:adjustRightInd w:val="0"/>
        <w:jc w:val="both"/>
        <w:rPr>
          <w:rFonts w:cstheme="minorHAnsi"/>
          <w:szCs w:val="28"/>
        </w:rPr>
      </w:pPr>
      <w:r w:rsidRPr="007117C2">
        <w:rPr>
          <w:rFonts w:cstheme="minorHAnsi"/>
          <w:szCs w:val="28"/>
        </w:rPr>
        <w:t>You will provide primary support to general practice staff with regards to prescription and medication queries and help support the repeat prescription system, deal with acute prescription requests, and medicines reconciliation on transfer of care and systems for safer prescribing, providing expertise in clinical medicines advice while addressing both public and social care needs of patient in the GP practice (s).</w:t>
      </w:r>
    </w:p>
    <w:p w14:paraId="16B22588" w14:textId="77777777" w:rsidR="004F7A66" w:rsidRPr="007117C2" w:rsidRDefault="004F7A66" w:rsidP="0043546F">
      <w:pPr>
        <w:autoSpaceDE w:val="0"/>
        <w:autoSpaceDN w:val="0"/>
        <w:adjustRightInd w:val="0"/>
        <w:jc w:val="both"/>
        <w:rPr>
          <w:rFonts w:cstheme="minorHAnsi"/>
          <w:szCs w:val="28"/>
        </w:rPr>
      </w:pPr>
    </w:p>
    <w:p w14:paraId="4B56A068" w14:textId="77777777" w:rsidR="004F7A66" w:rsidRPr="007117C2" w:rsidRDefault="004F7A66" w:rsidP="0043546F">
      <w:pPr>
        <w:autoSpaceDE w:val="0"/>
        <w:autoSpaceDN w:val="0"/>
        <w:adjustRightInd w:val="0"/>
        <w:jc w:val="both"/>
        <w:rPr>
          <w:rFonts w:cstheme="minorHAnsi"/>
          <w:szCs w:val="28"/>
        </w:rPr>
      </w:pPr>
      <w:r w:rsidRPr="007117C2">
        <w:rPr>
          <w:rFonts w:cstheme="minorHAnsi"/>
          <w:szCs w:val="28"/>
        </w:rPr>
        <w:t>You will provide clinical leadership on medicines optimisation and quality improvement and manage some aspects of the quality and outcomes framework and enhanced services.</w:t>
      </w:r>
    </w:p>
    <w:p w14:paraId="555492FE" w14:textId="77777777" w:rsidR="004F7A66" w:rsidRPr="007117C2" w:rsidRDefault="004F7A66" w:rsidP="0043546F">
      <w:pPr>
        <w:autoSpaceDE w:val="0"/>
        <w:autoSpaceDN w:val="0"/>
        <w:adjustRightInd w:val="0"/>
        <w:jc w:val="both"/>
        <w:rPr>
          <w:rFonts w:cstheme="minorHAnsi"/>
          <w:szCs w:val="28"/>
        </w:rPr>
      </w:pPr>
    </w:p>
    <w:p w14:paraId="2897F29E" w14:textId="77777777" w:rsidR="004F7A66" w:rsidRPr="007117C2" w:rsidRDefault="004F7A66" w:rsidP="0043546F">
      <w:pPr>
        <w:autoSpaceDE w:val="0"/>
        <w:autoSpaceDN w:val="0"/>
        <w:adjustRightInd w:val="0"/>
        <w:jc w:val="both"/>
        <w:rPr>
          <w:rFonts w:cstheme="minorHAnsi"/>
          <w:szCs w:val="28"/>
        </w:rPr>
      </w:pPr>
      <w:r w:rsidRPr="007117C2">
        <w:rPr>
          <w:rFonts w:cstheme="minorHAnsi"/>
          <w:szCs w:val="28"/>
        </w:rPr>
        <w:t xml:space="preserve">You will ensure that the practice integrates with community and hospital pharmacy to help utilise skill mix, improve patient outcomes, ensure better access to healthcare and help manage workload. The role is pivotal to improving the quality of care and operational efficiencies, so requires motivation and passion to deliver an excellent service within general practice. </w:t>
      </w:r>
    </w:p>
    <w:p w14:paraId="33F389EA" w14:textId="20FEA343" w:rsidR="0080252A" w:rsidRPr="007117C2" w:rsidRDefault="0080252A">
      <w:pPr>
        <w:rPr>
          <w:rFonts w:cstheme="minorHAnsi"/>
        </w:rPr>
      </w:pPr>
      <w:r w:rsidRPr="007117C2">
        <w:rPr>
          <w:rFonts w:cstheme="minorHAnsi"/>
        </w:rPr>
        <w:br w:type="page"/>
      </w:r>
    </w:p>
    <w:p w14:paraId="63C9FF3B" w14:textId="5751559F" w:rsidR="0080252A" w:rsidRPr="007117C2" w:rsidRDefault="0080252A" w:rsidP="0080252A">
      <w:pPr>
        <w:tabs>
          <w:tab w:val="left" w:pos="4111"/>
        </w:tabs>
        <w:rPr>
          <w:rFonts w:cstheme="minorHAnsi"/>
        </w:rPr>
      </w:pPr>
    </w:p>
    <w:p w14:paraId="401339B4" w14:textId="77777777" w:rsidR="00CF5620" w:rsidRPr="007117C2" w:rsidRDefault="00CF5620" w:rsidP="0080252A">
      <w:pPr>
        <w:tabs>
          <w:tab w:val="left" w:pos="4111"/>
        </w:tabs>
        <w:rPr>
          <w:rFonts w:cstheme="minorHAnsi"/>
          <w:b/>
          <w:bCs/>
          <w:sz w:val="32"/>
          <w:szCs w:val="32"/>
        </w:rPr>
      </w:pPr>
    </w:p>
    <w:p w14:paraId="664E90C6" w14:textId="339396F6" w:rsidR="0080252A" w:rsidRPr="007117C2" w:rsidRDefault="0080252A" w:rsidP="0080252A">
      <w:pPr>
        <w:tabs>
          <w:tab w:val="left" w:pos="4111"/>
        </w:tabs>
        <w:rPr>
          <w:rFonts w:cstheme="minorHAnsi"/>
          <w:b/>
          <w:bCs/>
          <w:sz w:val="28"/>
          <w:szCs w:val="28"/>
        </w:rPr>
      </w:pPr>
      <w:r w:rsidRPr="007117C2">
        <w:rPr>
          <w:rFonts w:cstheme="minorHAnsi"/>
          <w:b/>
          <w:bCs/>
          <w:sz w:val="28"/>
          <w:szCs w:val="28"/>
        </w:rPr>
        <w:t>Job Purpose</w:t>
      </w:r>
    </w:p>
    <w:p w14:paraId="33127CF8" w14:textId="40707240" w:rsidR="0080252A" w:rsidRPr="007117C2" w:rsidRDefault="0080252A" w:rsidP="0080252A">
      <w:pPr>
        <w:tabs>
          <w:tab w:val="left" w:pos="4111"/>
        </w:tabs>
        <w:rPr>
          <w:rFonts w:cstheme="minorHAnsi"/>
        </w:rPr>
      </w:pPr>
    </w:p>
    <w:p w14:paraId="037F58E0" w14:textId="77777777" w:rsidR="004F7A66" w:rsidRPr="007117C2" w:rsidRDefault="004F7A66" w:rsidP="004F7A66">
      <w:pPr>
        <w:spacing w:after="120"/>
        <w:rPr>
          <w:rFonts w:cstheme="minorHAnsi"/>
          <w:szCs w:val="28"/>
        </w:rPr>
      </w:pPr>
      <w:r w:rsidRPr="007117C2">
        <w:rPr>
          <w:rFonts w:cstheme="minorHAnsi"/>
          <w:szCs w:val="28"/>
        </w:rPr>
        <w:t>The Clinical Pharmacist will work within their competencies to:</w:t>
      </w:r>
    </w:p>
    <w:p w14:paraId="478131B0" w14:textId="77777777" w:rsidR="004F7A66" w:rsidRPr="007117C2" w:rsidRDefault="004F7A66" w:rsidP="004F7A66">
      <w:pPr>
        <w:pStyle w:val="ListParagraph"/>
        <w:numPr>
          <w:ilvl w:val="0"/>
          <w:numId w:val="36"/>
        </w:numPr>
        <w:contextualSpacing w:val="0"/>
        <w:rPr>
          <w:rFonts w:cstheme="minorHAnsi"/>
          <w:szCs w:val="28"/>
        </w:rPr>
      </w:pPr>
      <w:r w:rsidRPr="007117C2">
        <w:rPr>
          <w:rFonts w:cstheme="minorHAnsi"/>
          <w:szCs w:val="28"/>
        </w:rPr>
        <w:t xml:space="preserve">Increase safety and quality of prescribed medicines </w:t>
      </w:r>
    </w:p>
    <w:p w14:paraId="425BFC23" w14:textId="77777777" w:rsidR="004F7A66" w:rsidRPr="007117C2" w:rsidRDefault="004F7A66" w:rsidP="004F7A66">
      <w:pPr>
        <w:pStyle w:val="ListParagraph"/>
        <w:numPr>
          <w:ilvl w:val="0"/>
          <w:numId w:val="36"/>
        </w:numPr>
        <w:contextualSpacing w:val="0"/>
        <w:rPr>
          <w:rFonts w:cstheme="minorHAnsi"/>
          <w:szCs w:val="28"/>
        </w:rPr>
      </w:pPr>
      <w:r w:rsidRPr="007117C2">
        <w:rPr>
          <w:rFonts w:cstheme="minorHAnsi"/>
          <w:szCs w:val="28"/>
        </w:rPr>
        <w:t>Provide support on medicine related issues to the whole practice team/PCN</w:t>
      </w:r>
    </w:p>
    <w:p w14:paraId="5DE4A454" w14:textId="77777777" w:rsidR="004F7A66" w:rsidRPr="007117C2" w:rsidRDefault="004F7A66" w:rsidP="004F7A66">
      <w:pPr>
        <w:pStyle w:val="ListParagraph"/>
        <w:numPr>
          <w:ilvl w:val="0"/>
          <w:numId w:val="36"/>
        </w:numPr>
        <w:contextualSpacing w:val="0"/>
        <w:rPr>
          <w:rFonts w:cstheme="minorHAnsi"/>
          <w:szCs w:val="28"/>
        </w:rPr>
      </w:pPr>
      <w:r w:rsidRPr="007117C2">
        <w:rPr>
          <w:rFonts w:cstheme="minorHAnsi"/>
          <w:szCs w:val="28"/>
        </w:rPr>
        <w:t>Be a point of contact for patients regarding medication queries</w:t>
      </w:r>
    </w:p>
    <w:p w14:paraId="27810DA6" w14:textId="77777777" w:rsidR="004F7A66" w:rsidRPr="007117C2" w:rsidRDefault="004F7A66" w:rsidP="004F7A66">
      <w:pPr>
        <w:pStyle w:val="ListParagraph"/>
        <w:numPr>
          <w:ilvl w:val="0"/>
          <w:numId w:val="36"/>
        </w:numPr>
        <w:contextualSpacing w:val="0"/>
        <w:rPr>
          <w:rFonts w:cstheme="minorHAnsi"/>
          <w:szCs w:val="28"/>
        </w:rPr>
      </w:pPr>
      <w:r w:rsidRPr="007117C2">
        <w:rPr>
          <w:rFonts w:cstheme="minorHAnsi"/>
          <w:szCs w:val="28"/>
        </w:rPr>
        <w:t>Link between pharmacists (community, hospital and service commissioner)</w:t>
      </w:r>
    </w:p>
    <w:p w14:paraId="1CF558B2" w14:textId="77777777" w:rsidR="004F7A66" w:rsidRPr="007117C2" w:rsidRDefault="004F7A66" w:rsidP="004F7A66">
      <w:pPr>
        <w:pStyle w:val="ListParagraph"/>
        <w:numPr>
          <w:ilvl w:val="0"/>
          <w:numId w:val="36"/>
        </w:numPr>
        <w:contextualSpacing w:val="0"/>
        <w:rPr>
          <w:rFonts w:cstheme="minorHAnsi"/>
          <w:szCs w:val="28"/>
        </w:rPr>
      </w:pPr>
      <w:r w:rsidRPr="007117C2">
        <w:rPr>
          <w:rFonts w:cstheme="minorHAnsi"/>
          <w:szCs w:val="28"/>
        </w:rPr>
        <w:t>Support medication reviews</w:t>
      </w:r>
    </w:p>
    <w:p w14:paraId="0B5871C5" w14:textId="77777777" w:rsidR="004F7A66" w:rsidRPr="007117C2" w:rsidRDefault="004F7A66" w:rsidP="004F7A66">
      <w:pPr>
        <w:pStyle w:val="ListParagraph"/>
        <w:numPr>
          <w:ilvl w:val="0"/>
          <w:numId w:val="36"/>
        </w:numPr>
        <w:contextualSpacing w:val="0"/>
        <w:rPr>
          <w:rFonts w:cstheme="minorHAnsi"/>
          <w:szCs w:val="28"/>
        </w:rPr>
      </w:pPr>
      <w:r w:rsidRPr="007117C2">
        <w:rPr>
          <w:rFonts w:cstheme="minorHAnsi"/>
          <w:szCs w:val="28"/>
        </w:rPr>
        <w:t>Enhance continuity of care for patients</w:t>
      </w:r>
    </w:p>
    <w:p w14:paraId="5B114285" w14:textId="77777777" w:rsidR="004F7A66" w:rsidRPr="007117C2" w:rsidRDefault="004F7A66" w:rsidP="004F7A66">
      <w:pPr>
        <w:pStyle w:val="ListParagraph"/>
        <w:numPr>
          <w:ilvl w:val="0"/>
          <w:numId w:val="36"/>
        </w:numPr>
        <w:contextualSpacing w:val="0"/>
        <w:rPr>
          <w:rFonts w:cstheme="minorHAnsi"/>
          <w:szCs w:val="28"/>
        </w:rPr>
      </w:pPr>
      <w:r w:rsidRPr="007117C2">
        <w:rPr>
          <w:rFonts w:cstheme="minorHAnsi"/>
          <w:szCs w:val="28"/>
        </w:rPr>
        <w:t>Provide lead on audits and target reviews</w:t>
      </w:r>
    </w:p>
    <w:p w14:paraId="4031CBBF" w14:textId="77777777" w:rsidR="004F7A66" w:rsidRPr="007117C2" w:rsidRDefault="004F7A66" w:rsidP="004F7A66">
      <w:pPr>
        <w:pStyle w:val="Default"/>
        <w:rPr>
          <w:rFonts w:asciiTheme="minorHAnsi" w:hAnsiTheme="minorHAnsi" w:cstheme="minorHAnsi"/>
          <w:b/>
          <w:bCs/>
          <w:color w:val="548DD4" w:themeColor="text2" w:themeTint="99"/>
          <w:szCs w:val="28"/>
        </w:rPr>
      </w:pPr>
    </w:p>
    <w:p w14:paraId="516239A6" w14:textId="77777777" w:rsidR="004F7A66" w:rsidRPr="007117C2" w:rsidRDefault="004F7A66" w:rsidP="0043546F">
      <w:pPr>
        <w:jc w:val="both"/>
        <w:rPr>
          <w:rFonts w:cstheme="minorHAnsi"/>
          <w:szCs w:val="28"/>
        </w:rPr>
      </w:pPr>
      <w:r w:rsidRPr="007117C2">
        <w:rPr>
          <w:rFonts w:cstheme="minorHAnsi"/>
          <w:szCs w:val="28"/>
        </w:rPr>
        <w:t xml:space="preserve">You will work as part of North Bedford PCN Clinical team to improve value and outcomes from medicines and consult with and treat patients directly. This includes providing extra help to manage long-term conditions, advice for those on multiple medicines, better access to health checks and treating patients with more complex conditions. </w:t>
      </w:r>
    </w:p>
    <w:p w14:paraId="404A7849" w14:textId="77777777" w:rsidR="004F7A66" w:rsidRPr="007117C2" w:rsidRDefault="004F7A66" w:rsidP="0043546F">
      <w:pPr>
        <w:jc w:val="both"/>
        <w:rPr>
          <w:rFonts w:cstheme="minorHAnsi"/>
          <w:szCs w:val="28"/>
        </w:rPr>
      </w:pPr>
    </w:p>
    <w:p w14:paraId="03F56057" w14:textId="77777777" w:rsidR="004F7A66" w:rsidRPr="007117C2" w:rsidRDefault="004F7A66" w:rsidP="0043546F">
      <w:pPr>
        <w:jc w:val="both"/>
        <w:rPr>
          <w:rFonts w:cstheme="minorHAnsi"/>
          <w:szCs w:val="28"/>
        </w:rPr>
      </w:pPr>
      <w:r w:rsidRPr="007117C2">
        <w:rPr>
          <w:rFonts w:cstheme="minorHAnsi"/>
          <w:szCs w:val="28"/>
        </w:rPr>
        <w:t>You will provide expertise in clinical medicines review and address public health and social needs of patients in the PCN whilst reducing inappropriate and wasteful prescribing through clinical medication reviews. This includes reconciling medicines following hospital discharge and working with patients and community pharmacists to ensure patients receive the medicines they need post discharge. Contributing to reductions in medicine related hospital admissions and readmissions by supporting patients to get the best outcomes from their medicines and identifying and addressing medicines related issues. Create an interface with community and hospital pharmacy colleagues and develop referral processes between primary care professionals.</w:t>
      </w:r>
    </w:p>
    <w:p w14:paraId="777D9895" w14:textId="77777777" w:rsidR="004F7A66" w:rsidRPr="007117C2" w:rsidRDefault="004F7A66" w:rsidP="0043546F">
      <w:pPr>
        <w:jc w:val="both"/>
        <w:rPr>
          <w:rFonts w:cstheme="minorHAnsi"/>
          <w:szCs w:val="28"/>
        </w:rPr>
      </w:pPr>
    </w:p>
    <w:p w14:paraId="6134D175" w14:textId="399DF372" w:rsidR="00CF5620" w:rsidRPr="007117C2" w:rsidRDefault="004F7A66" w:rsidP="0043546F">
      <w:pPr>
        <w:tabs>
          <w:tab w:val="left" w:pos="4111"/>
        </w:tabs>
        <w:jc w:val="both"/>
        <w:rPr>
          <w:rFonts w:cstheme="minorHAnsi"/>
          <w:szCs w:val="28"/>
        </w:rPr>
      </w:pPr>
      <w:r w:rsidRPr="007117C2">
        <w:rPr>
          <w:rFonts w:cstheme="minorHAnsi"/>
          <w:szCs w:val="28"/>
        </w:rPr>
        <w:t>You will support the management of the repeat prescribing reauthorisation process by reviewing requests for repeat prescriptions and medicines reaching review dates as required to ensure a streamlined service.</w:t>
      </w:r>
    </w:p>
    <w:p w14:paraId="4040AB2D" w14:textId="77777777" w:rsidR="004F7A66" w:rsidRPr="007117C2" w:rsidRDefault="004F7A66" w:rsidP="004F7A66">
      <w:pPr>
        <w:tabs>
          <w:tab w:val="left" w:pos="4111"/>
        </w:tabs>
        <w:jc w:val="both"/>
        <w:rPr>
          <w:rFonts w:cstheme="minorHAnsi"/>
        </w:rPr>
      </w:pPr>
    </w:p>
    <w:p w14:paraId="00D18D27" w14:textId="77777777" w:rsidR="0043546F" w:rsidRPr="007117C2" w:rsidRDefault="0043546F" w:rsidP="0043546F">
      <w:pPr>
        <w:rPr>
          <w:rFonts w:cstheme="minorHAnsi"/>
          <w:b/>
          <w:sz w:val="22"/>
          <w:szCs w:val="22"/>
        </w:rPr>
      </w:pPr>
      <w:r w:rsidRPr="007117C2">
        <w:rPr>
          <w:rFonts w:cstheme="minorHAnsi"/>
          <w:b/>
          <w:sz w:val="22"/>
          <w:szCs w:val="22"/>
        </w:rPr>
        <w:t>Primary Duties and Areas of Responsibility</w:t>
      </w:r>
    </w:p>
    <w:p w14:paraId="0220C579" w14:textId="7896DEB4" w:rsidR="0043546F" w:rsidRPr="007117C2" w:rsidRDefault="0043546F" w:rsidP="0043546F">
      <w:pPr>
        <w:rPr>
          <w:rFonts w:cstheme="minorHAnsi"/>
          <w:b/>
          <w:bCs/>
          <w:color w:val="1F497D"/>
          <w:sz w:val="22"/>
          <w:szCs w:val="22"/>
          <w:lang w:eastAsia="en-GB"/>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8250"/>
      </w:tblGrid>
      <w:tr w:rsidR="0043546F" w:rsidRPr="007117C2" w14:paraId="5003F351" w14:textId="77777777" w:rsidTr="007117C2">
        <w:tc>
          <w:tcPr>
            <w:tcW w:w="2807" w:type="dxa"/>
            <w:shd w:val="clear" w:color="auto" w:fill="auto"/>
          </w:tcPr>
          <w:p w14:paraId="3E445E31" w14:textId="77777777" w:rsidR="0043546F" w:rsidRPr="007117C2" w:rsidRDefault="0043546F" w:rsidP="0043546F">
            <w:pPr>
              <w:rPr>
                <w:rFonts w:cstheme="minorHAnsi"/>
                <w:b/>
                <w:sz w:val="22"/>
                <w:szCs w:val="22"/>
              </w:rPr>
            </w:pPr>
            <w:r w:rsidRPr="007117C2">
              <w:rPr>
                <w:rFonts w:cstheme="minorHAnsi"/>
                <w:b/>
                <w:sz w:val="22"/>
                <w:szCs w:val="22"/>
              </w:rPr>
              <w:t>Patient facing Long-‐term condition Clinics</w:t>
            </w:r>
          </w:p>
          <w:p w14:paraId="5FDE5BB8" w14:textId="77777777" w:rsidR="0043546F" w:rsidRPr="007117C2" w:rsidRDefault="0043546F" w:rsidP="0043546F">
            <w:pPr>
              <w:rPr>
                <w:rFonts w:cstheme="minorHAnsi"/>
                <w:b/>
                <w:sz w:val="22"/>
                <w:szCs w:val="22"/>
              </w:rPr>
            </w:pPr>
          </w:p>
        </w:tc>
        <w:tc>
          <w:tcPr>
            <w:tcW w:w="8250" w:type="dxa"/>
            <w:shd w:val="clear" w:color="auto" w:fill="auto"/>
          </w:tcPr>
          <w:p w14:paraId="7071923C" w14:textId="77777777" w:rsidR="0043546F" w:rsidRPr="007117C2" w:rsidRDefault="0043546F" w:rsidP="004D43F4">
            <w:pPr>
              <w:rPr>
                <w:rFonts w:cstheme="minorHAnsi"/>
                <w:sz w:val="22"/>
                <w:szCs w:val="22"/>
              </w:rPr>
            </w:pPr>
            <w:r w:rsidRPr="007117C2">
              <w:rPr>
                <w:rFonts w:cstheme="minorHAnsi"/>
                <w:sz w:val="22"/>
                <w:szCs w:val="22"/>
              </w:rPr>
              <w:t>See (where appropriate) patients with single or multiple medical problems where medicine optimisation is required (e.g. COPD, asthma). Review the on-going need for each medicine, a review of monitoring needs and an opportunity to support patients with their medicines taking ensuring they get the best use of their medicines (i.e. medicines optimisation). Make appropriate recommendations to Senior Pharmacists or GPs for medicine improvement.</w:t>
            </w:r>
          </w:p>
        </w:tc>
      </w:tr>
      <w:tr w:rsidR="0043546F" w:rsidRPr="007117C2" w14:paraId="70BAF50E" w14:textId="77777777" w:rsidTr="007117C2">
        <w:tc>
          <w:tcPr>
            <w:tcW w:w="2807" w:type="dxa"/>
            <w:shd w:val="clear" w:color="auto" w:fill="auto"/>
          </w:tcPr>
          <w:p w14:paraId="429A5D71" w14:textId="7BFC73FC" w:rsidR="0043546F" w:rsidRPr="007117C2" w:rsidRDefault="0043546F" w:rsidP="0043546F">
            <w:pPr>
              <w:rPr>
                <w:rFonts w:cstheme="minorHAnsi"/>
                <w:b/>
                <w:sz w:val="22"/>
                <w:szCs w:val="22"/>
              </w:rPr>
            </w:pPr>
            <w:r w:rsidRPr="007117C2">
              <w:rPr>
                <w:rFonts w:cstheme="minorHAnsi"/>
                <w:b/>
                <w:sz w:val="22"/>
                <w:szCs w:val="22"/>
              </w:rPr>
              <w:t>Patient facing Clinical Medication Review</w:t>
            </w:r>
          </w:p>
          <w:p w14:paraId="36FF8AEC" w14:textId="77777777" w:rsidR="0043546F" w:rsidRPr="007117C2" w:rsidRDefault="0043546F" w:rsidP="0043546F">
            <w:pPr>
              <w:rPr>
                <w:rFonts w:cstheme="minorHAnsi"/>
                <w:b/>
                <w:sz w:val="22"/>
                <w:szCs w:val="22"/>
              </w:rPr>
            </w:pPr>
          </w:p>
        </w:tc>
        <w:tc>
          <w:tcPr>
            <w:tcW w:w="8250" w:type="dxa"/>
            <w:shd w:val="clear" w:color="auto" w:fill="auto"/>
          </w:tcPr>
          <w:p w14:paraId="04815588" w14:textId="77777777" w:rsidR="0043546F" w:rsidRPr="007117C2" w:rsidRDefault="0043546F" w:rsidP="004D43F4">
            <w:pPr>
              <w:rPr>
                <w:rFonts w:cstheme="minorHAnsi"/>
                <w:sz w:val="22"/>
                <w:szCs w:val="22"/>
              </w:rPr>
            </w:pPr>
            <w:r w:rsidRPr="007117C2">
              <w:rPr>
                <w:rFonts w:cstheme="minorHAnsi"/>
                <w:sz w:val="22"/>
                <w:szCs w:val="22"/>
              </w:rPr>
              <w:t>Undertake clinical medication reviews with patients and produce recommendations for senior clinical pharmacist, nurses and/or GP on prescribing and monitoring.</w:t>
            </w:r>
          </w:p>
        </w:tc>
      </w:tr>
      <w:tr w:rsidR="0043546F" w:rsidRPr="007117C2" w14:paraId="6F870AED" w14:textId="77777777" w:rsidTr="007117C2">
        <w:tc>
          <w:tcPr>
            <w:tcW w:w="2807" w:type="dxa"/>
            <w:shd w:val="clear" w:color="auto" w:fill="auto"/>
          </w:tcPr>
          <w:p w14:paraId="4F581232" w14:textId="77777777" w:rsidR="0043546F" w:rsidRPr="007117C2" w:rsidRDefault="0043546F" w:rsidP="0043546F">
            <w:pPr>
              <w:rPr>
                <w:rFonts w:cstheme="minorHAnsi"/>
                <w:b/>
                <w:sz w:val="22"/>
                <w:szCs w:val="22"/>
              </w:rPr>
            </w:pPr>
            <w:r w:rsidRPr="007117C2">
              <w:rPr>
                <w:rFonts w:cstheme="minorHAnsi"/>
                <w:b/>
                <w:sz w:val="22"/>
                <w:szCs w:val="22"/>
              </w:rPr>
              <w:t xml:space="preserve">Patient facing care </w:t>
            </w:r>
            <w:proofErr w:type="gramStart"/>
            <w:r w:rsidRPr="007117C2">
              <w:rPr>
                <w:rFonts w:cstheme="minorHAnsi"/>
                <w:b/>
                <w:sz w:val="22"/>
                <w:szCs w:val="22"/>
              </w:rPr>
              <w:t>home  medication</w:t>
            </w:r>
            <w:proofErr w:type="gramEnd"/>
            <w:r w:rsidRPr="007117C2">
              <w:rPr>
                <w:rFonts w:cstheme="minorHAnsi"/>
                <w:b/>
                <w:sz w:val="22"/>
                <w:szCs w:val="22"/>
              </w:rPr>
              <w:t xml:space="preserve"> reviews</w:t>
            </w:r>
          </w:p>
          <w:p w14:paraId="00BEE89A" w14:textId="77777777" w:rsidR="0043546F" w:rsidRPr="007117C2" w:rsidRDefault="0043546F" w:rsidP="0043546F">
            <w:pPr>
              <w:rPr>
                <w:rFonts w:cstheme="minorHAnsi"/>
                <w:b/>
                <w:sz w:val="22"/>
                <w:szCs w:val="22"/>
              </w:rPr>
            </w:pPr>
          </w:p>
        </w:tc>
        <w:tc>
          <w:tcPr>
            <w:tcW w:w="8250" w:type="dxa"/>
            <w:shd w:val="clear" w:color="auto" w:fill="auto"/>
          </w:tcPr>
          <w:p w14:paraId="36EE06A8" w14:textId="77777777" w:rsidR="0043546F" w:rsidRPr="007117C2" w:rsidRDefault="0043546F" w:rsidP="004D43F4">
            <w:pPr>
              <w:rPr>
                <w:rFonts w:cstheme="minorHAnsi"/>
                <w:sz w:val="22"/>
                <w:szCs w:val="22"/>
              </w:rPr>
            </w:pPr>
            <w:r w:rsidRPr="007117C2">
              <w:rPr>
                <w:rFonts w:cstheme="minorHAnsi"/>
                <w:sz w:val="22"/>
                <w:szCs w:val="22"/>
              </w:rPr>
              <w:t>Undertake clinical medication reviews with patients and produce recommendations for the senior clinical pharmacist, nurses or GPs on prescribing and monitoring.</w:t>
            </w:r>
          </w:p>
          <w:p w14:paraId="64822309" w14:textId="09475CD4" w:rsidR="0043546F" w:rsidRPr="007117C2" w:rsidRDefault="0043546F" w:rsidP="0043546F">
            <w:pPr>
              <w:rPr>
                <w:rFonts w:cstheme="minorHAnsi"/>
                <w:sz w:val="22"/>
                <w:szCs w:val="22"/>
              </w:rPr>
            </w:pPr>
            <w:r w:rsidRPr="007117C2">
              <w:rPr>
                <w:rFonts w:cstheme="minorHAnsi"/>
                <w:sz w:val="22"/>
                <w:szCs w:val="22"/>
              </w:rPr>
              <w:t>Work with care home staff to improve safety of medicines ordering and administration.</w:t>
            </w:r>
          </w:p>
        </w:tc>
      </w:tr>
      <w:tr w:rsidR="0043546F" w:rsidRPr="007117C2" w14:paraId="4B2DB9F2" w14:textId="77777777" w:rsidTr="007117C2">
        <w:tc>
          <w:tcPr>
            <w:tcW w:w="2807" w:type="dxa"/>
            <w:shd w:val="clear" w:color="auto" w:fill="auto"/>
            <w:vAlign w:val="center"/>
          </w:tcPr>
          <w:p w14:paraId="2ABB0D33" w14:textId="77777777" w:rsidR="0043546F" w:rsidRPr="007117C2" w:rsidRDefault="0043546F" w:rsidP="0043546F">
            <w:pPr>
              <w:rPr>
                <w:rFonts w:cstheme="minorHAnsi"/>
                <w:b/>
                <w:sz w:val="22"/>
                <w:szCs w:val="22"/>
              </w:rPr>
            </w:pPr>
            <w:r w:rsidRPr="007117C2">
              <w:rPr>
                <w:rFonts w:cstheme="minorHAnsi"/>
                <w:b/>
                <w:sz w:val="22"/>
                <w:szCs w:val="22"/>
              </w:rPr>
              <w:t>Patient facing domiciliary clinical medication review</w:t>
            </w:r>
          </w:p>
          <w:p w14:paraId="64F634F7" w14:textId="77777777" w:rsidR="0043546F" w:rsidRPr="007117C2" w:rsidRDefault="0043546F" w:rsidP="0043546F">
            <w:pPr>
              <w:rPr>
                <w:rFonts w:cstheme="minorHAnsi"/>
                <w:b/>
                <w:sz w:val="22"/>
                <w:szCs w:val="22"/>
              </w:rPr>
            </w:pPr>
          </w:p>
        </w:tc>
        <w:tc>
          <w:tcPr>
            <w:tcW w:w="8250" w:type="dxa"/>
            <w:shd w:val="clear" w:color="auto" w:fill="auto"/>
          </w:tcPr>
          <w:p w14:paraId="545AE6F5" w14:textId="77777777" w:rsidR="0043546F" w:rsidRPr="007117C2" w:rsidRDefault="0043546F" w:rsidP="0043546F">
            <w:pPr>
              <w:jc w:val="both"/>
              <w:rPr>
                <w:rFonts w:cstheme="minorHAnsi"/>
                <w:sz w:val="22"/>
                <w:szCs w:val="22"/>
              </w:rPr>
            </w:pPr>
            <w:r w:rsidRPr="007117C2">
              <w:rPr>
                <w:rFonts w:cstheme="minorHAnsi"/>
                <w:sz w:val="22"/>
                <w:szCs w:val="22"/>
              </w:rPr>
              <w:t>Undertake clinical medication reviews with patients and produce recommendations for the senior clinical pharmacists, nurses and GPs on prescribing and monitoring.</w:t>
            </w:r>
          </w:p>
          <w:p w14:paraId="3E5B2F2D" w14:textId="77777777" w:rsidR="0043546F" w:rsidRPr="007117C2" w:rsidRDefault="0043546F" w:rsidP="0043546F">
            <w:pPr>
              <w:jc w:val="both"/>
              <w:rPr>
                <w:rFonts w:cstheme="minorHAnsi"/>
                <w:sz w:val="22"/>
                <w:szCs w:val="22"/>
              </w:rPr>
            </w:pPr>
            <w:r w:rsidRPr="007117C2">
              <w:rPr>
                <w:rFonts w:cstheme="minorHAnsi"/>
                <w:sz w:val="22"/>
                <w:szCs w:val="22"/>
              </w:rPr>
              <w:t>Attend and refer patients to multidisciplinary case conferences.</w:t>
            </w:r>
          </w:p>
        </w:tc>
      </w:tr>
      <w:tr w:rsidR="0043546F" w:rsidRPr="007117C2" w14:paraId="05479E71" w14:textId="77777777" w:rsidTr="007117C2">
        <w:tc>
          <w:tcPr>
            <w:tcW w:w="2807" w:type="dxa"/>
            <w:shd w:val="clear" w:color="auto" w:fill="auto"/>
            <w:vAlign w:val="center"/>
          </w:tcPr>
          <w:p w14:paraId="344368A2" w14:textId="77777777" w:rsidR="0043546F" w:rsidRPr="007117C2" w:rsidRDefault="0043546F" w:rsidP="0043546F">
            <w:pPr>
              <w:rPr>
                <w:rFonts w:cstheme="minorHAnsi"/>
                <w:b/>
                <w:sz w:val="22"/>
                <w:szCs w:val="22"/>
              </w:rPr>
            </w:pPr>
            <w:r w:rsidRPr="007117C2">
              <w:rPr>
                <w:rFonts w:cstheme="minorHAnsi"/>
                <w:b/>
                <w:sz w:val="22"/>
                <w:szCs w:val="22"/>
              </w:rPr>
              <w:lastRenderedPageBreak/>
              <w:t>Management of common/minor/self-limiting</w:t>
            </w:r>
          </w:p>
          <w:p w14:paraId="5E18CB7B" w14:textId="1B4C2318" w:rsidR="0043546F" w:rsidRPr="007117C2" w:rsidRDefault="0043546F" w:rsidP="007117C2">
            <w:pPr>
              <w:rPr>
                <w:rFonts w:cstheme="minorHAnsi"/>
                <w:b/>
                <w:sz w:val="22"/>
                <w:szCs w:val="22"/>
              </w:rPr>
            </w:pPr>
            <w:r w:rsidRPr="007117C2">
              <w:rPr>
                <w:rFonts w:cstheme="minorHAnsi"/>
                <w:b/>
                <w:sz w:val="22"/>
                <w:szCs w:val="22"/>
              </w:rPr>
              <w:t>ailments</w:t>
            </w:r>
          </w:p>
        </w:tc>
        <w:tc>
          <w:tcPr>
            <w:tcW w:w="8250" w:type="dxa"/>
            <w:shd w:val="clear" w:color="auto" w:fill="auto"/>
          </w:tcPr>
          <w:p w14:paraId="78431C93" w14:textId="77777777" w:rsidR="0043546F" w:rsidRPr="007117C2" w:rsidRDefault="0043546F" w:rsidP="0043546F">
            <w:pPr>
              <w:jc w:val="both"/>
              <w:rPr>
                <w:rFonts w:cstheme="minorHAnsi"/>
                <w:sz w:val="22"/>
                <w:szCs w:val="22"/>
              </w:rPr>
            </w:pPr>
            <w:r w:rsidRPr="007117C2">
              <w:rPr>
                <w:rFonts w:cstheme="minorHAnsi"/>
                <w:sz w:val="22"/>
                <w:szCs w:val="22"/>
              </w:rPr>
              <w:t>Managing caseload of patients with common/minor/self-limiting ailments while working within a scope of practice and limits of competence.</w:t>
            </w:r>
          </w:p>
          <w:p w14:paraId="41AC2D03" w14:textId="77777777" w:rsidR="0043546F" w:rsidRPr="007117C2" w:rsidRDefault="0043546F" w:rsidP="0043546F">
            <w:pPr>
              <w:jc w:val="both"/>
              <w:rPr>
                <w:rFonts w:cstheme="minorHAnsi"/>
                <w:sz w:val="22"/>
                <w:szCs w:val="22"/>
              </w:rPr>
            </w:pPr>
            <w:r w:rsidRPr="007117C2">
              <w:rPr>
                <w:rFonts w:cstheme="minorHAnsi"/>
                <w:sz w:val="22"/>
                <w:szCs w:val="22"/>
              </w:rPr>
              <w:t>Signposting to community pharmacy and referring to GPs or other healthcare professionals where appropriate.</w:t>
            </w:r>
          </w:p>
        </w:tc>
      </w:tr>
      <w:tr w:rsidR="0043546F" w:rsidRPr="007117C2" w14:paraId="3181671B" w14:textId="77777777" w:rsidTr="007117C2">
        <w:trPr>
          <w:trHeight w:val="657"/>
        </w:trPr>
        <w:tc>
          <w:tcPr>
            <w:tcW w:w="2807" w:type="dxa"/>
            <w:shd w:val="clear" w:color="auto" w:fill="auto"/>
            <w:vAlign w:val="center"/>
          </w:tcPr>
          <w:p w14:paraId="3FA72DAD" w14:textId="140727FD" w:rsidR="0043546F" w:rsidRPr="007117C2" w:rsidRDefault="0043546F" w:rsidP="007117C2">
            <w:pPr>
              <w:rPr>
                <w:rFonts w:cstheme="minorHAnsi"/>
                <w:b/>
                <w:sz w:val="22"/>
                <w:szCs w:val="22"/>
              </w:rPr>
            </w:pPr>
            <w:r w:rsidRPr="007117C2">
              <w:rPr>
                <w:rFonts w:cstheme="minorHAnsi"/>
                <w:b/>
                <w:sz w:val="22"/>
                <w:szCs w:val="22"/>
              </w:rPr>
              <w:t>Patient facing medicines support</w:t>
            </w:r>
          </w:p>
        </w:tc>
        <w:tc>
          <w:tcPr>
            <w:tcW w:w="8250" w:type="dxa"/>
            <w:shd w:val="clear" w:color="auto" w:fill="auto"/>
          </w:tcPr>
          <w:p w14:paraId="0B9014FA" w14:textId="77777777" w:rsidR="0043546F" w:rsidRPr="007117C2" w:rsidRDefault="0043546F" w:rsidP="0043546F">
            <w:pPr>
              <w:jc w:val="both"/>
              <w:rPr>
                <w:rFonts w:cstheme="minorHAnsi"/>
                <w:sz w:val="22"/>
                <w:szCs w:val="22"/>
              </w:rPr>
            </w:pPr>
            <w:r w:rsidRPr="007117C2">
              <w:rPr>
                <w:rFonts w:cstheme="minorHAnsi"/>
                <w:sz w:val="22"/>
                <w:szCs w:val="22"/>
              </w:rPr>
              <w:t>Provide patient facing clinics for those with questions, queries and concerns about their medicines in the practice.</w:t>
            </w:r>
          </w:p>
        </w:tc>
      </w:tr>
      <w:tr w:rsidR="0043546F" w:rsidRPr="007117C2" w14:paraId="318F2B53" w14:textId="77777777" w:rsidTr="007117C2">
        <w:tc>
          <w:tcPr>
            <w:tcW w:w="2807" w:type="dxa"/>
            <w:shd w:val="clear" w:color="auto" w:fill="auto"/>
            <w:vAlign w:val="center"/>
          </w:tcPr>
          <w:p w14:paraId="2F2E8D0B" w14:textId="7195CFA7" w:rsidR="0043546F" w:rsidRPr="007117C2" w:rsidRDefault="0043546F" w:rsidP="007117C2">
            <w:pPr>
              <w:rPr>
                <w:rFonts w:cstheme="minorHAnsi"/>
                <w:b/>
                <w:sz w:val="22"/>
                <w:szCs w:val="22"/>
              </w:rPr>
            </w:pPr>
            <w:r w:rsidRPr="007117C2">
              <w:rPr>
                <w:rFonts w:cstheme="minorHAnsi"/>
                <w:b/>
                <w:sz w:val="22"/>
                <w:szCs w:val="22"/>
              </w:rPr>
              <w:t>Telephone medicines support</w:t>
            </w:r>
          </w:p>
        </w:tc>
        <w:tc>
          <w:tcPr>
            <w:tcW w:w="8250" w:type="dxa"/>
            <w:shd w:val="clear" w:color="auto" w:fill="auto"/>
          </w:tcPr>
          <w:p w14:paraId="27E5AF9F" w14:textId="77777777" w:rsidR="0043546F" w:rsidRPr="007117C2" w:rsidRDefault="0043546F" w:rsidP="0043546F">
            <w:pPr>
              <w:jc w:val="both"/>
              <w:rPr>
                <w:rFonts w:cstheme="minorHAnsi"/>
                <w:sz w:val="22"/>
                <w:szCs w:val="22"/>
              </w:rPr>
            </w:pPr>
            <w:r w:rsidRPr="007117C2">
              <w:rPr>
                <w:rFonts w:cstheme="minorHAnsi"/>
                <w:sz w:val="22"/>
                <w:szCs w:val="22"/>
              </w:rPr>
              <w:t>Provide a telephone help line for patients with questions, queries and concerns about their medicines.</w:t>
            </w:r>
          </w:p>
        </w:tc>
      </w:tr>
      <w:tr w:rsidR="0043546F" w:rsidRPr="007117C2" w14:paraId="23A5A226" w14:textId="77777777" w:rsidTr="007117C2">
        <w:tc>
          <w:tcPr>
            <w:tcW w:w="2807" w:type="dxa"/>
            <w:shd w:val="clear" w:color="auto" w:fill="auto"/>
            <w:vAlign w:val="center"/>
          </w:tcPr>
          <w:p w14:paraId="5C7DCA58" w14:textId="77777777" w:rsidR="0043546F" w:rsidRPr="007117C2" w:rsidRDefault="0043546F" w:rsidP="004D43F4">
            <w:pPr>
              <w:rPr>
                <w:rFonts w:cstheme="minorHAnsi"/>
                <w:b/>
                <w:sz w:val="22"/>
                <w:szCs w:val="22"/>
              </w:rPr>
            </w:pPr>
            <w:r w:rsidRPr="007117C2">
              <w:rPr>
                <w:rFonts w:cstheme="minorHAnsi"/>
                <w:b/>
                <w:sz w:val="22"/>
                <w:szCs w:val="22"/>
              </w:rPr>
              <w:t>Medicine information to practice staff and patients</w:t>
            </w:r>
          </w:p>
          <w:p w14:paraId="60C87ED6" w14:textId="77777777" w:rsidR="0043546F" w:rsidRPr="007117C2" w:rsidRDefault="0043546F" w:rsidP="004D43F4">
            <w:pPr>
              <w:rPr>
                <w:rFonts w:cstheme="minorHAnsi"/>
                <w:b/>
                <w:sz w:val="22"/>
                <w:szCs w:val="22"/>
              </w:rPr>
            </w:pPr>
          </w:p>
        </w:tc>
        <w:tc>
          <w:tcPr>
            <w:tcW w:w="8250" w:type="dxa"/>
            <w:shd w:val="clear" w:color="auto" w:fill="auto"/>
          </w:tcPr>
          <w:p w14:paraId="06B6D507" w14:textId="77777777" w:rsidR="0043546F" w:rsidRPr="007117C2" w:rsidRDefault="0043546F" w:rsidP="0043546F">
            <w:pPr>
              <w:jc w:val="both"/>
              <w:rPr>
                <w:rFonts w:cstheme="minorHAnsi"/>
                <w:sz w:val="22"/>
                <w:szCs w:val="22"/>
              </w:rPr>
            </w:pPr>
            <w:r w:rsidRPr="007117C2">
              <w:rPr>
                <w:rFonts w:cstheme="minorHAnsi"/>
                <w:sz w:val="22"/>
                <w:szCs w:val="22"/>
              </w:rPr>
              <w:t xml:space="preserve">Answers relevant medicine-‐related enquiries from GPs, other practice staff, other healthcare teams (e.g. community pharmacy) and patients with queries about medicines. Suggesting and recommending solutions. </w:t>
            </w:r>
          </w:p>
          <w:p w14:paraId="2F1715A2" w14:textId="77777777" w:rsidR="0043546F" w:rsidRPr="007117C2" w:rsidRDefault="0043546F" w:rsidP="0043546F">
            <w:pPr>
              <w:jc w:val="both"/>
              <w:rPr>
                <w:rFonts w:cstheme="minorHAnsi"/>
                <w:sz w:val="22"/>
                <w:szCs w:val="22"/>
              </w:rPr>
            </w:pPr>
            <w:r w:rsidRPr="007117C2">
              <w:rPr>
                <w:rFonts w:cstheme="minorHAnsi"/>
                <w:sz w:val="22"/>
                <w:szCs w:val="22"/>
              </w:rPr>
              <w:t>Providing follow up for patients to monitor the effect of any changes.</w:t>
            </w:r>
          </w:p>
        </w:tc>
      </w:tr>
      <w:tr w:rsidR="0043546F" w:rsidRPr="007117C2" w14:paraId="1F303A42" w14:textId="77777777" w:rsidTr="007117C2">
        <w:tc>
          <w:tcPr>
            <w:tcW w:w="2807" w:type="dxa"/>
            <w:shd w:val="clear" w:color="auto" w:fill="auto"/>
            <w:vAlign w:val="center"/>
          </w:tcPr>
          <w:p w14:paraId="244A4B6C" w14:textId="77777777" w:rsidR="0043546F" w:rsidRPr="007117C2" w:rsidRDefault="0043546F" w:rsidP="004D43F4">
            <w:pPr>
              <w:rPr>
                <w:rFonts w:cstheme="minorHAnsi"/>
                <w:b/>
                <w:sz w:val="22"/>
                <w:szCs w:val="22"/>
              </w:rPr>
            </w:pPr>
            <w:r w:rsidRPr="007117C2">
              <w:rPr>
                <w:rFonts w:cstheme="minorHAnsi"/>
                <w:b/>
                <w:sz w:val="22"/>
                <w:szCs w:val="22"/>
              </w:rPr>
              <w:t>Unplanned hospital admissions</w:t>
            </w:r>
          </w:p>
          <w:p w14:paraId="513C29E0" w14:textId="77777777" w:rsidR="0043546F" w:rsidRPr="007117C2" w:rsidRDefault="0043546F" w:rsidP="004D43F4">
            <w:pPr>
              <w:rPr>
                <w:rFonts w:cstheme="minorHAnsi"/>
                <w:b/>
                <w:sz w:val="22"/>
                <w:szCs w:val="22"/>
              </w:rPr>
            </w:pPr>
          </w:p>
        </w:tc>
        <w:tc>
          <w:tcPr>
            <w:tcW w:w="8250" w:type="dxa"/>
            <w:shd w:val="clear" w:color="auto" w:fill="auto"/>
          </w:tcPr>
          <w:p w14:paraId="0C1F66B2" w14:textId="77777777" w:rsidR="0043546F" w:rsidRPr="007117C2" w:rsidRDefault="0043546F" w:rsidP="0043546F">
            <w:pPr>
              <w:jc w:val="both"/>
              <w:rPr>
                <w:rFonts w:cstheme="minorHAnsi"/>
                <w:sz w:val="22"/>
                <w:szCs w:val="22"/>
              </w:rPr>
            </w:pPr>
            <w:r w:rsidRPr="007117C2">
              <w:rPr>
                <w:rFonts w:cstheme="minorHAnsi"/>
                <w:sz w:val="22"/>
                <w:szCs w:val="22"/>
              </w:rPr>
              <w:t xml:space="preserve">Review the use of medicines </w:t>
            </w:r>
            <w:proofErr w:type="gramStart"/>
            <w:r w:rsidRPr="007117C2">
              <w:rPr>
                <w:rFonts w:cstheme="minorHAnsi"/>
                <w:sz w:val="22"/>
                <w:szCs w:val="22"/>
              </w:rPr>
              <w:t>most commonly associated</w:t>
            </w:r>
            <w:proofErr w:type="gramEnd"/>
            <w:r w:rsidRPr="007117C2">
              <w:rPr>
                <w:rFonts w:cstheme="minorHAnsi"/>
                <w:sz w:val="22"/>
                <w:szCs w:val="22"/>
              </w:rPr>
              <w:t xml:space="preserve"> with unplanned hospital admissions and readmissions through audit and individual patient reviews.</w:t>
            </w:r>
          </w:p>
          <w:p w14:paraId="2BB378DB" w14:textId="77777777" w:rsidR="0043546F" w:rsidRPr="007117C2" w:rsidRDefault="0043546F" w:rsidP="0043546F">
            <w:pPr>
              <w:jc w:val="both"/>
              <w:rPr>
                <w:rFonts w:cstheme="minorHAnsi"/>
                <w:sz w:val="22"/>
                <w:szCs w:val="22"/>
              </w:rPr>
            </w:pPr>
            <w:r w:rsidRPr="007117C2">
              <w:rPr>
                <w:rFonts w:cstheme="minorHAnsi"/>
                <w:sz w:val="22"/>
                <w:szCs w:val="22"/>
              </w:rPr>
              <w:t>Put in place changes to reduce the prescribing of these medicines to high‐risk patient groups.</w:t>
            </w:r>
          </w:p>
        </w:tc>
      </w:tr>
      <w:tr w:rsidR="0043546F" w:rsidRPr="007117C2" w14:paraId="1266EA5E" w14:textId="77777777" w:rsidTr="007117C2">
        <w:tc>
          <w:tcPr>
            <w:tcW w:w="2807" w:type="dxa"/>
            <w:shd w:val="clear" w:color="auto" w:fill="auto"/>
            <w:vAlign w:val="center"/>
          </w:tcPr>
          <w:p w14:paraId="2E074F4D" w14:textId="52EB1913" w:rsidR="0043546F" w:rsidRPr="007117C2" w:rsidRDefault="0043546F" w:rsidP="007117C2">
            <w:pPr>
              <w:rPr>
                <w:rFonts w:cstheme="minorHAnsi"/>
                <w:b/>
                <w:sz w:val="22"/>
                <w:szCs w:val="22"/>
              </w:rPr>
            </w:pPr>
            <w:r w:rsidRPr="007117C2">
              <w:rPr>
                <w:rFonts w:cstheme="minorHAnsi"/>
                <w:b/>
                <w:sz w:val="22"/>
                <w:szCs w:val="22"/>
              </w:rPr>
              <w:t>Management of medicines at discharge from hospital</w:t>
            </w:r>
          </w:p>
        </w:tc>
        <w:tc>
          <w:tcPr>
            <w:tcW w:w="8250" w:type="dxa"/>
            <w:shd w:val="clear" w:color="auto" w:fill="auto"/>
          </w:tcPr>
          <w:p w14:paraId="697A03DA" w14:textId="77777777" w:rsidR="0043546F" w:rsidRPr="007117C2" w:rsidRDefault="0043546F" w:rsidP="0043546F">
            <w:pPr>
              <w:jc w:val="both"/>
              <w:rPr>
                <w:rFonts w:cstheme="minorHAnsi"/>
                <w:sz w:val="22"/>
                <w:szCs w:val="22"/>
              </w:rPr>
            </w:pPr>
            <w:r w:rsidRPr="007117C2">
              <w:rPr>
                <w:rFonts w:cstheme="minorHAnsi"/>
                <w:sz w:val="22"/>
                <w:szCs w:val="22"/>
              </w:rPr>
              <w:t>To reconcile medicines following discharge from hospitals, intermediate care and into care homes, including identifying and rectifying unexplained changes and working with patients and community pharmacists to ensure patients receive the medicines they need post discharge.</w:t>
            </w:r>
          </w:p>
          <w:p w14:paraId="63215FD9" w14:textId="202DC113" w:rsidR="0043546F" w:rsidRPr="007117C2" w:rsidRDefault="0043546F" w:rsidP="007117C2">
            <w:pPr>
              <w:jc w:val="both"/>
              <w:rPr>
                <w:rFonts w:cstheme="minorHAnsi"/>
                <w:sz w:val="22"/>
                <w:szCs w:val="22"/>
              </w:rPr>
            </w:pPr>
            <w:r w:rsidRPr="007117C2">
              <w:rPr>
                <w:rFonts w:cstheme="minorHAnsi"/>
                <w:sz w:val="22"/>
                <w:szCs w:val="22"/>
              </w:rPr>
              <w:t>Set up and manage systems to ensure continuity of medicines supply to high‐risk groups of patients (e.g. those with medicine compliance aids or those in care homes).</w:t>
            </w:r>
          </w:p>
        </w:tc>
      </w:tr>
      <w:tr w:rsidR="0043546F" w:rsidRPr="007117C2" w14:paraId="378056ED" w14:textId="77777777" w:rsidTr="007117C2">
        <w:tc>
          <w:tcPr>
            <w:tcW w:w="2807" w:type="dxa"/>
            <w:shd w:val="clear" w:color="auto" w:fill="auto"/>
            <w:vAlign w:val="center"/>
          </w:tcPr>
          <w:p w14:paraId="1139C628" w14:textId="77777777" w:rsidR="0043546F" w:rsidRPr="007117C2" w:rsidRDefault="0043546F" w:rsidP="004D43F4">
            <w:pPr>
              <w:rPr>
                <w:rFonts w:cstheme="minorHAnsi"/>
                <w:b/>
                <w:sz w:val="22"/>
                <w:szCs w:val="22"/>
              </w:rPr>
            </w:pPr>
            <w:r w:rsidRPr="007117C2">
              <w:rPr>
                <w:rFonts w:cstheme="minorHAnsi"/>
                <w:b/>
                <w:sz w:val="22"/>
                <w:szCs w:val="22"/>
              </w:rPr>
              <w:t>Signposting</w:t>
            </w:r>
          </w:p>
        </w:tc>
        <w:tc>
          <w:tcPr>
            <w:tcW w:w="8250" w:type="dxa"/>
            <w:shd w:val="clear" w:color="auto" w:fill="auto"/>
          </w:tcPr>
          <w:p w14:paraId="7073B43C" w14:textId="77777777" w:rsidR="0043546F" w:rsidRPr="007117C2" w:rsidRDefault="0043546F" w:rsidP="0043546F">
            <w:pPr>
              <w:jc w:val="both"/>
              <w:rPr>
                <w:rFonts w:cstheme="minorHAnsi"/>
                <w:sz w:val="22"/>
                <w:szCs w:val="22"/>
              </w:rPr>
            </w:pPr>
            <w:r w:rsidRPr="007117C2">
              <w:rPr>
                <w:rFonts w:cstheme="minorHAnsi"/>
                <w:sz w:val="22"/>
                <w:szCs w:val="22"/>
              </w:rPr>
              <w:t xml:space="preserve">Ensure that patients are referred to the appropriate healthcare professional for the appropriate level of care within an appropriate </w:t>
            </w:r>
            <w:proofErr w:type="gramStart"/>
            <w:r w:rsidRPr="007117C2">
              <w:rPr>
                <w:rFonts w:cstheme="minorHAnsi"/>
                <w:sz w:val="22"/>
                <w:szCs w:val="22"/>
              </w:rPr>
              <w:t>period of time</w:t>
            </w:r>
            <w:proofErr w:type="gramEnd"/>
            <w:r w:rsidRPr="007117C2">
              <w:rPr>
                <w:rFonts w:cstheme="minorHAnsi"/>
                <w:sz w:val="22"/>
                <w:szCs w:val="22"/>
              </w:rPr>
              <w:t xml:space="preserve"> e.g.</w:t>
            </w:r>
          </w:p>
          <w:p w14:paraId="21D65B7C" w14:textId="77777777" w:rsidR="0043546F" w:rsidRPr="007117C2" w:rsidRDefault="0043546F" w:rsidP="0043546F">
            <w:pPr>
              <w:jc w:val="both"/>
              <w:rPr>
                <w:rFonts w:cstheme="minorHAnsi"/>
                <w:sz w:val="22"/>
                <w:szCs w:val="22"/>
              </w:rPr>
            </w:pPr>
            <w:r w:rsidRPr="007117C2">
              <w:rPr>
                <w:rFonts w:cstheme="minorHAnsi"/>
                <w:sz w:val="22"/>
                <w:szCs w:val="22"/>
              </w:rPr>
              <w:t>pathology results, common/minor ailments, acute conditions, long term condition reviews etc.</w:t>
            </w:r>
          </w:p>
        </w:tc>
      </w:tr>
      <w:tr w:rsidR="0043546F" w:rsidRPr="007117C2" w14:paraId="46707E99" w14:textId="77777777" w:rsidTr="007117C2">
        <w:tc>
          <w:tcPr>
            <w:tcW w:w="2807" w:type="dxa"/>
            <w:shd w:val="clear" w:color="auto" w:fill="auto"/>
            <w:vAlign w:val="center"/>
          </w:tcPr>
          <w:p w14:paraId="51938263" w14:textId="77777777" w:rsidR="0043546F" w:rsidRPr="007117C2" w:rsidRDefault="0043546F" w:rsidP="004D43F4">
            <w:pPr>
              <w:rPr>
                <w:rFonts w:cstheme="minorHAnsi"/>
                <w:b/>
                <w:sz w:val="22"/>
                <w:szCs w:val="22"/>
              </w:rPr>
            </w:pPr>
            <w:r w:rsidRPr="007117C2">
              <w:rPr>
                <w:rFonts w:cstheme="minorHAnsi"/>
                <w:b/>
                <w:sz w:val="22"/>
                <w:szCs w:val="22"/>
              </w:rPr>
              <w:t>Repeat prescribing</w:t>
            </w:r>
          </w:p>
          <w:p w14:paraId="22FDE3F6" w14:textId="77777777" w:rsidR="0043546F" w:rsidRPr="007117C2" w:rsidRDefault="0043546F" w:rsidP="004D43F4">
            <w:pPr>
              <w:rPr>
                <w:rFonts w:cstheme="minorHAnsi"/>
                <w:b/>
                <w:sz w:val="22"/>
                <w:szCs w:val="22"/>
              </w:rPr>
            </w:pPr>
          </w:p>
        </w:tc>
        <w:tc>
          <w:tcPr>
            <w:tcW w:w="8250" w:type="dxa"/>
            <w:shd w:val="clear" w:color="auto" w:fill="auto"/>
          </w:tcPr>
          <w:p w14:paraId="011F1F99" w14:textId="77777777" w:rsidR="0043546F" w:rsidRPr="007117C2" w:rsidRDefault="0043546F" w:rsidP="0043546F">
            <w:pPr>
              <w:jc w:val="both"/>
              <w:rPr>
                <w:rFonts w:cstheme="minorHAnsi"/>
                <w:sz w:val="22"/>
                <w:szCs w:val="22"/>
              </w:rPr>
            </w:pPr>
            <w:r w:rsidRPr="007117C2">
              <w:rPr>
                <w:rFonts w:cstheme="minorHAnsi"/>
                <w:sz w:val="22"/>
                <w:szCs w:val="22"/>
              </w:rPr>
              <w:t>Produce and implement a practice repeat prescribing policy.</w:t>
            </w:r>
          </w:p>
          <w:p w14:paraId="220BF225" w14:textId="77777777" w:rsidR="0043546F" w:rsidRPr="007117C2" w:rsidRDefault="0043546F" w:rsidP="0043546F">
            <w:pPr>
              <w:jc w:val="both"/>
              <w:rPr>
                <w:rFonts w:cstheme="minorHAnsi"/>
                <w:sz w:val="22"/>
                <w:szCs w:val="22"/>
              </w:rPr>
            </w:pPr>
            <w:r w:rsidRPr="007117C2">
              <w:rPr>
                <w:rFonts w:cstheme="minorHAnsi"/>
                <w:sz w:val="22"/>
                <w:szCs w:val="22"/>
              </w:rPr>
              <w:t>Manage the repeat prescribing reauthorization process by reviewing patient requests for repeat prescriptions and reviewing medicines reaching review dates and flagging up those needing a review.</w:t>
            </w:r>
          </w:p>
          <w:p w14:paraId="3F554CCF" w14:textId="77777777" w:rsidR="0043546F" w:rsidRPr="007117C2" w:rsidRDefault="0043546F" w:rsidP="0043546F">
            <w:pPr>
              <w:jc w:val="both"/>
              <w:rPr>
                <w:rFonts w:cstheme="minorHAnsi"/>
                <w:sz w:val="22"/>
                <w:szCs w:val="22"/>
              </w:rPr>
            </w:pPr>
            <w:r w:rsidRPr="007117C2">
              <w:rPr>
                <w:rFonts w:cstheme="minorHAnsi"/>
                <w:sz w:val="22"/>
                <w:szCs w:val="22"/>
              </w:rPr>
              <w:t>Ensure patients have appropriate monitoring tests in place when required.</w:t>
            </w:r>
          </w:p>
        </w:tc>
      </w:tr>
      <w:tr w:rsidR="0043546F" w:rsidRPr="007117C2" w14:paraId="3667E5FE" w14:textId="77777777" w:rsidTr="007117C2">
        <w:tc>
          <w:tcPr>
            <w:tcW w:w="2807" w:type="dxa"/>
            <w:shd w:val="clear" w:color="auto" w:fill="auto"/>
            <w:vAlign w:val="center"/>
          </w:tcPr>
          <w:p w14:paraId="64B58A32" w14:textId="77777777" w:rsidR="0043546F" w:rsidRPr="007117C2" w:rsidRDefault="0043546F" w:rsidP="004D43F4">
            <w:pPr>
              <w:rPr>
                <w:rFonts w:cstheme="minorHAnsi"/>
                <w:b/>
                <w:sz w:val="22"/>
                <w:szCs w:val="22"/>
              </w:rPr>
            </w:pPr>
            <w:r w:rsidRPr="007117C2">
              <w:rPr>
                <w:rFonts w:cstheme="minorHAnsi"/>
                <w:b/>
                <w:sz w:val="22"/>
                <w:szCs w:val="22"/>
              </w:rPr>
              <w:t>Risk stratification</w:t>
            </w:r>
          </w:p>
        </w:tc>
        <w:tc>
          <w:tcPr>
            <w:tcW w:w="8250" w:type="dxa"/>
            <w:shd w:val="clear" w:color="auto" w:fill="auto"/>
          </w:tcPr>
          <w:p w14:paraId="23839F78" w14:textId="77777777" w:rsidR="0043546F" w:rsidRPr="007117C2" w:rsidRDefault="0043546F" w:rsidP="0043546F">
            <w:pPr>
              <w:autoSpaceDE w:val="0"/>
              <w:autoSpaceDN w:val="0"/>
              <w:adjustRightInd w:val="0"/>
              <w:jc w:val="both"/>
              <w:rPr>
                <w:rFonts w:cstheme="minorHAnsi"/>
                <w:sz w:val="22"/>
                <w:szCs w:val="22"/>
              </w:rPr>
            </w:pPr>
            <w:r w:rsidRPr="007117C2">
              <w:rPr>
                <w:rFonts w:cstheme="minorHAnsi"/>
                <w:sz w:val="22"/>
                <w:szCs w:val="22"/>
              </w:rPr>
              <w:t>Identification of cohorts of patients at high risk of harm from medicines through pre-prepared practice computer searches.</w:t>
            </w:r>
          </w:p>
          <w:p w14:paraId="0B898960" w14:textId="77777777" w:rsidR="0043546F" w:rsidRPr="007117C2" w:rsidRDefault="0043546F" w:rsidP="0043546F">
            <w:pPr>
              <w:autoSpaceDE w:val="0"/>
              <w:autoSpaceDN w:val="0"/>
              <w:adjustRightInd w:val="0"/>
              <w:jc w:val="both"/>
              <w:rPr>
                <w:rFonts w:cstheme="minorHAnsi"/>
                <w:sz w:val="22"/>
                <w:szCs w:val="22"/>
              </w:rPr>
            </w:pPr>
            <w:r w:rsidRPr="007117C2">
              <w:rPr>
                <w:rFonts w:cstheme="minorHAnsi"/>
                <w:sz w:val="22"/>
                <w:szCs w:val="22"/>
              </w:rPr>
              <w:t>This might include risks that are patient related, medicine related, or both.</w:t>
            </w:r>
          </w:p>
        </w:tc>
      </w:tr>
      <w:tr w:rsidR="0043546F" w:rsidRPr="007117C2" w14:paraId="61155126" w14:textId="77777777" w:rsidTr="007117C2">
        <w:tc>
          <w:tcPr>
            <w:tcW w:w="2807" w:type="dxa"/>
            <w:shd w:val="clear" w:color="auto" w:fill="auto"/>
            <w:vAlign w:val="center"/>
          </w:tcPr>
          <w:p w14:paraId="4AEF0B01" w14:textId="77777777" w:rsidR="0043546F" w:rsidRPr="007117C2" w:rsidRDefault="0043546F" w:rsidP="004D43F4">
            <w:pPr>
              <w:rPr>
                <w:rFonts w:cstheme="minorHAnsi"/>
                <w:b/>
                <w:sz w:val="22"/>
                <w:szCs w:val="22"/>
              </w:rPr>
            </w:pPr>
            <w:r w:rsidRPr="007117C2">
              <w:rPr>
                <w:rFonts w:cstheme="minorHAnsi"/>
                <w:b/>
                <w:sz w:val="22"/>
                <w:szCs w:val="22"/>
              </w:rPr>
              <w:t>Service development</w:t>
            </w:r>
          </w:p>
        </w:tc>
        <w:tc>
          <w:tcPr>
            <w:tcW w:w="8250" w:type="dxa"/>
            <w:shd w:val="clear" w:color="auto" w:fill="auto"/>
          </w:tcPr>
          <w:p w14:paraId="4F85F503" w14:textId="77777777" w:rsidR="0043546F" w:rsidRPr="007117C2" w:rsidRDefault="0043546F" w:rsidP="0043546F">
            <w:pPr>
              <w:autoSpaceDE w:val="0"/>
              <w:autoSpaceDN w:val="0"/>
              <w:adjustRightInd w:val="0"/>
              <w:jc w:val="both"/>
              <w:rPr>
                <w:rFonts w:cstheme="minorHAnsi"/>
                <w:sz w:val="22"/>
                <w:szCs w:val="22"/>
              </w:rPr>
            </w:pPr>
            <w:r w:rsidRPr="007117C2">
              <w:rPr>
                <w:rFonts w:cstheme="minorHAnsi"/>
                <w:sz w:val="22"/>
                <w:szCs w:val="22"/>
              </w:rPr>
              <w:t>Contribute pharmaceutical advice for the development and implementation of new services that have medicinal components (e.g. advice on treatment pathways and patient information leaflets).</w:t>
            </w:r>
          </w:p>
        </w:tc>
      </w:tr>
      <w:tr w:rsidR="0043546F" w:rsidRPr="007117C2" w14:paraId="517529F7" w14:textId="77777777" w:rsidTr="007117C2">
        <w:tc>
          <w:tcPr>
            <w:tcW w:w="2807" w:type="dxa"/>
            <w:shd w:val="clear" w:color="auto" w:fill="auto"/>
            <w:vAlign w:val="center"/>
          </w:tcPr>
          <w:p w14:paraId="09D70F93" w14:textId="77777777" w:rsidR="0043546F" w:rsidRPr="007117C2" w:rsidRDefault="0043546F" w:rsidP="004D43F4">
            <w:pPr>
              <w:rPr>
                <w:rFonts w:cstheme="minorHAnsi"/>
                <w:b/>
                <w:sz w:val="22"/>
                <w:szCs w:val="22"/>
              </w:rPr>
            </w:pPr>
            <w:r w:rsidRPr="007117C2">
              <w:rPr>
                <w:rFonts w:cstheme="minorHAnsi"/>
                <w:b/>
                <w:sz w:val="22"/>
                <w:szCs w:val="22"/>
              </w:rPr>
              <w:t>Information management</w:t>
            </w:r>
          </w:p>
        </w:tc>
        <w:tc>
          <w:tcPr>
            <w:tcW w:w="8250" w:type="dxa"/>
            <w:shd w:val="clear" w:color="auto" w:fill="auto"/>
          </w:tcPr>
          <w:p w14:paraId="1A7D3C0B" w14:textId="77777777" w:rsidR="0043546F" w:rsidRPr="007117C2" w:rsidRDefault="0043546F" w:rsidP="0043546F">
            <w:pPr>
              <w:autoSpaceDE w:val="0"/>
              <w:autoSpaceDN w:val="0"/>
              <w:adjustRightInd w:val="0"/>
              <w:jc w:val="both"/>
              <w:rPr>
                <w:rFonts w:cstheme="minorHAnsi"/>
                <w:sz w:val="22"/>
                <w:szCs w:val="22"/>
              </w:rPr>
            </w:pPr>
            <w:r w:rsidRPr="007117C2">
              <w:rPr>
                <w:rFonts w:cstheme="minorHAnsi"/>
                <w:sz w:val="22"/>
                <w:szCs w:val="22"/>
              </w:rPr>
              <w:t>Analyse, interpret and present medicines data to highlight issues and risks to support decision making.</w:t>
            </w:r>
          </w:p>
        </w:tc>
      </w:tr>
      <w:tr w:rsidR="0043546F" w:rsidRPr="007117C2" w14:paraId="475B4B21" w14:textId="77777777" w:rsidTr="007117C2">
        <w:tc>
          <w:tcPr>
            <w:tcW w:w="2807" w:type="dxa"/>
            <w:shd w:val="clear" w:color="auto" w:fill="auto"/>
            <w:vAlign w:val="center"/>
          </w:tcPr>
          <w:p w14:paraId="16D7DCDF" w14:textId="77777777" w:rsidR="0043546F" w:rsidRPr="007117C2" w:rsidRDefault="0043546F" w:rsidP="004D43F4">
            <w:pPr>
              <w:rPr>
                <w:rFonts w:cstheme="minorHAnsi"/>
                <w:b/>
                <w:sz w:val="22"/>
                <w:szCs w:val="22"/>
              </w:rPr>
            </w:pPr>
            <w:r w:rsidRPr="007117C2">
              <w:rPr>
                <w:rFonts w:cstheme="minorHAnsi"/>
                <w:b/>
                <w:sz w:val="22"/>
                <w:szCs w:val="22"/>
              </w:rPr>
              <w:t>Medicines quality improvement</w:t>
            </w:r>
          </w:p>
        </w:tc>
        <w:tc>
          <w:tcPr>
            <w:tcW w:w="8250" w:type="dxa"/>
            <w:shd w:val="clear" w:color="auto" w:fill="auto"/>
          </w:tcPr>
          <w:p w14:paraId="72411F51" w14:textId="77777777" w:rsidR="0043546F" w:rsidRPr="007117C2" w:rsidRDefault="0043546F" w:rsidP="0043546F">
            <w:pPr>
              <w:autoSpaceDE w:val="0"/>
              <w:autoSpaceDN w:val="0"/>
              <w:adjustRightInd w:val="0"/>
              <w:jc w:val="both"/>
              <w:rPr>
                <w:rFonts w:cstheme="minorHAnsi"/>
                <w:sz w:val="22"/>
                <w:szCs w:val="22"/>
              </w:rPr>
            </w:pPr>
            <w:r w:rsidRPr="007117C2">
              <w:rPr>
                <w:rFonts w:cstheme="minorHAnsi"/>
                <w:sz w:val="22"/>
                <w:szCs w:val="22"/>
              </w:rPr>
              <w:t>Undertake clinical audits of prescribing in areas directed by the GPs, feedback the results and implement changes in conjunction with the practice team.</w:t>
            </w:r>
          </w:p>
        </w:tc>
      </w:tr>
      <w:tr w:rsidR="0043546F" w:rsidRPr="007117C2" w14:paraId="0B700A55" w14:textId="77777777" w:rsidTr="007117C2">
        <w:tc>
          <w:tcPr>
            <w:tcW w:w="2807" w:type="dxa"/>
            <w:shd w:val="clear" w:color="auto" w:fill="auto"/>
            <w:vAlign w:val="center"/>
          </w:tcPr>
          <w:p w14:paraId="145E0FA0" w14:textId="77777777" w:rsidR="0043546F" w:rsidRPr="007117C2" w:rsidRDefault="0043546F" w:rsidP="004D43F4">
            <w:pPr>
              <w:rPr>
                <w:rFonts w:cstheme="minorHAnsi"/>
                <w:b/>
                <w:sz w:val="22"/>
                <w:szCs w:val="22"/>
              </w:rPr>
            </w:pPr>
            <w:r w:rsidRPr="007117C2">
              <w:rPr>
                <w:rFonts w:cstheme="minorHAnsi"/>
                <w:b/>
                <w:sz w:val="22"/>
                <w:szCs w:val="22"/>
              </w:rPr>
              <w:t>Medicines safety</w:t>
            </w:r>
          </w:p>
        </w:tc>
        <w:tc>
          <w:tcPr>
            <w:tcW w:w="8250" w:type="dxa"/>
            <w:shd w:val="clear" w:color="auto" w:fill="auto"/>
          </w:tcPr>
          <w:p w14:paraId="778A3068" w14:textId="77777777" w:rsidR="0043546F" w:rsidRPr="007117C2" w:rsidRDefault="0043546F" w:rsidP="0043546F">
            <w:pPr>
              <w:autoSpaceDE w:val="0"/>
              <w:autoSpaceDN w:val="0"/>
              <w:adjustRightInd w:val="0"/>
              <w:jc w:val="both"/>
              <w:rPr>
                <w:rFonts w:cstheme="minorHAnsi"/>
                <w:sz w:val="22"/>
                <w:szCs w:val="22"/>
              </w:rPr>
            </w:pPr>
            <w:r w:rsidRPr="007117C2">
              <w:rPr>
                <w:rFonts w:cstheme="minorHAnsi"/>
                <w:sz w:val="22"/>
                <w:szCs w:val="22"/>
              </w:rPr>
              <w:t>Implement changes to medicines that result from MHRA alerts, product withdrawal and other local and national guidance.</w:t>
            </w:r>
          </w:p>
        </w:tc>
      </w:tr>
      <w:tr w:rsidR="0043546F" w:rsidRPr="007117C2" w14:paraId="4212501D" w14:textId="77777777" w:rsidTr="007117C2">
        <w:tc>
          <w:tcPr>
            <w:tcW w:w="2807" w:type="dxa"/>
            <w:shd w:val="clear" w:color="auto" w:fill="auto"/>
            <w:vAlign w:val="center"/>
          </w:tcPr>
          <w:p w14:paraId="64491ECA" w14:textId="77777777" w:rsidR="0043546F" w:rsidRPr="007117C2" w:rsidRDefault="0043546F" w:rsidP="004D43F4">
            <w:pPr>
              <w:rPr>
                <w:rFonts w:cstheme="minorHAnsi"/>
                <w:b/>
                <w:sz w:val="22"/>
                <w:szCs w:val="22"/>
              </w:rPr>
            </w:pPr>
            <w:r w:rsidRPr="007117C2">
              <w:rPr>
                <w:rFonts w:cstheme="minorHAnsi"/>
                <w:b/>
                <w:sz w:val="22"/>
                <w:szCs w:val="22"/>
              </w:rPr>
              <w:t>Implementation of local and national</w:t>
            </w:r>
          </w:p>
          <w:p w14:paraId="642F2943" w14:textId="77777777" w:rsidR="0043546F" w:rsidRPr="007117C2" w:rsidRDefault="0043546F" w:rsidP="004D43F4">
            <w:pPr>
              <w:rPr>
                <w:rFonts w:cstheme="minorHAnsi"/>
                <w:b/>
                <w:sz w:val="22"/>
                <w:szCs w:val="22"/>
              </w:rPr>
            </w:pPr>
            <w:r w:rsidRPr="007117C2">
              <w:rPr>
                <w:rFonts w:cstheme="minorHAnsi"/>
                <w:b/>
                <w:sz w:val="22"/>
                <w:szCs w:val="22"/>
              </w:rPr>
              <w:t>guidelines and formulary</w:t>
            </w:r>
          </w:p>
          <w:p w14:paraId="004ECF2D" w14:textId="77777777" w:rsidR="0043546F" w:rsidRPr="007117C2" w:rsidRDefault="0043546F" w:rsidP="004D43F4">
            <w:pPr>
              <w:rPr>
                <w:rFonts w:cstheme="minorHAnsi"/>
                <w:b/>
                <w:sz w:val="22"/>
                <w:szCs w:val="22"/>
              </w:rPr>
            </w:pPr>
            <w:r w:rsidRPr="007117C2">
              <w:rPr>
                <w:rFonts w:cstheme="minorHAnsi"/>
                <w:b/>
                <w:sz w:val="22"/>
                <w:szCs w:val="22"/>
              </w:rPr>
              <w:t>recommendations</w:t>
            </w:r>
          </w:p>
        </w:tc>
        <w:tc>
          <w:tcPr>
            <w:tcW w:w="8250" w:type="dxa"/>
            <w:shd w:val="clear" w:color="auto" w:fill="auto"/>
          </w:tcPr>
          <w:p w14:paraId="6A6EB109" w14:textId="77777777" w:rsidR="0043546F" w:rsidRPr="007117C2" w:rsidRDefault="0043546F" w:rsidP="0043546F">
            <w:pPr>
              <w:jc w:val="both"/>
              <w:rPr>
                <w:rFonts w:cstheme="minorHAnsi"/>
                <w:sz w:val="22"/>
                <w:szCs w:val="22"/>
              </w:rPr>
            </w:pPr>
            <w:r w:rsidRPr="007117C2">
              <w:rPr>
                <w:rFonts w:cstheme="minorHAnsi"/>
                <w:sz w:val="22"/>
                <w:szCs w:val="22"/>
              </w:rPr>
              <w:t>Monitor practice prescribing against the local health economy’s RAG list and make recommendations to GPs for medicines that should be prescribed by hospital doctors (red drugs) or subject to shared care (amber drugs).</w:t>
            </w:r>
          </w:p>
          <w:p w14:paraId="338A8F3F" w14:textId="77777777" w:rsidR="0043546F" w:rsidRPr="007117C2" w:rsidRDefault="0043546F" w:rsidP="0043546F">
            <w:pPr>
              <w:jc w:val="both"/>
              <w:rPr>
                <w:rFonts w:cstheme="minorHAnsi"/>
                <w:sz w:val="22"/>
                <w:szCs w:val="22"/>
              </w:rPr>
            </w:pPr>
            <w:r w:rsidRPr="007117C2">
              <w:rPr>
                <w:rFonts w:cstheme="minorHAnsi"/>
                <w:sz w:val="22"/>
                <w:szCs w:val="22"/>
              </w:rPr>
              <w:t>Assist practices in seeing and maintaining a practice formulary that is hosted on the practice’s computer system.</w:t>
            </w:r>
          </w:p>
          <w:p w14:paraId="65A6381B" w14:textId="77777777" w:rsidR="0043546F" w:rsidRPr="007117C2" w:rsidRDefault="0043546F" w:rsidP="0043546F">
            <w:pPr>
              <w:jc w:val="both"/>
              <w:rPr>
                <w:rFonts w:cstheme="minorHAnsi"/>
                <w:sz w:val="22"/>
                <w:szCs w:val="22"/>
              </w:rPr>
            </w:pPr>
            <w:r w:rsidRPr="007117C2">
              <w:rPr>
                <w:rFonts w:cstheme="minorHAnsi"/>
                <w:sz w:val="22"/>
                <w:szCs w:val="22"/>
              </w:rPr>
              <w:t>Auditing practice’s compliance against NICE technology assessment guidance.</w:t>
            </w:r>
          </w:p>
          <w:p w14:paraId="34C343F1" w14:textId="77777777" w:rsidR="0043546F" w:rsidRPr="007117C2" w:rsidRDefault="0043546F" w:rsidP="0043546F">
            <w:pPr>
              <w:jc w:val="both"/>
              <w:rPr>
                <w:rFonts w:cstheme="minorHAnsi"/>
                <w:sz w:val="22"/>
                <w:szCs w:val="22"/>
              </w:rPr>
            </w:pPr>
            <w:r w:rsidRPr="007117C2">
              <w:rPr>
                <w:rFonts w:cstheme="minorHAnsi"/>
                <w:sz w:val="22"/>
                <w:szCs w:val="22"/>
              </w:rPr>
              <w:t>Provide newsletters or bulletins on important prescribing messages.</w:t>
            </w:r>
          </w:p>
        </w:tc>
      </w:tr>
      <w:tr w:rsidR="0043546F" w:rsidRPr="007117C2" w14:paraId="060E1839" w14:textId="77777777" w:rsidTr="007117C2">
        <w:tc>
          <w:tcPr>
            <w:tcW w:w="2807" w:type="dxa"/>
            <w:shd w:val="clear" w:color="auto" w:fill="auto"/>
            <w:vAlign w:val="center"/>
          </w:tcPr>
          <w:p w14:paraId="53984106" w14:textId="77777777" w:rsidR="0043546F" w:rsidRPr="007117C2" w:rsidRDefault="0043546F" w:rsidP="004D43F4">
            <w:pPr>
              <w:rPr>
                <w:rFonts w:cstheme="minorHAnsi"/>
                <w:b/>
                <w:sz w:val="22"/>
                <w:szCs w:val="22"/>
              </w:rPr>
            </w:pPr>
            <w:r w:rsidRPr="007117C2">
              <w:rPr>
                <w:rFonts w:cstheme="minorHAnsi"/>
                <w:b/>
                <w:sz w:val="22"/>
                <w:szCs w:val="22"/>
              </w:rPr>
              <w:t>Education and Training</w:t>
            </w:r>
          </w:p>
        </w:tc>
        <w:tc>
          <w:tcPr>
            <w:tcW w:w="8250" w:type="dxa"/>
            <w:shd w:val="clear" w:color="auto" w:fill="auto"/>
          </w:tcPr>
          <w:p w14:paraId="130370E1" w14:textId="77777777" w:rsidR="0043546F" w:rsidRPr="007117C2" w:rsidRDefault="0043546F" w:rsidP="0043546F">
            <w:pPr>
              <w:jc w:val="both"/>
              <w:rPr>
                <w:rFonts w:cstheme="minorHAnsi"/>
                <w:sz w:val="22"/>
                <w:szCs w:val="22"/>
              </w:rPr>
            </w:pPr>
            <w:r w:rsidRPr="007117C2">
              <w:rPr>
                <w:rFonts w:cstheme="minorHAnsi"/>
                <w:sz w:val="22"/>
                <w:szCs w:val="22"/>
              </w:rPr>
              <w:t>Provide education and training to primary healthcare team on therapeutics and medicines optimisation.</w:t>
            </w:r>
          </w:p>
        </w:tc>
      </w:tr>
      <w:tr w:rsidR="0043546F" w:rsidRPr="007117C2" w14:paraId="781F3390" w14:textId="77777777" w:rsidTr="007117C2">
        <w:tc>
          <w:tcPr>
            <w:tcW w:w="2807" w:type="dxa"/>
            <w:shd w:val="clear" w:color="auto" w:fill="auto"/>
            <w:vAlign w:val="center"/>
          </w:tcPr>
          <w:p w14:paraId="65C3E3D3" w14:textId="77777777" w:rsidR="0043546F" w:rsidRPr="007117C2" w:rsidRDefault="0043546F" w:rsidP="004D43F4">
            <w:pPr>
              <w:rPr>
                <w:rFonts w:cstheme="minorHAnsi"/>
                <w:b/>
                <w:sz w:val="22"/>
                <w:szCs w:val="22"/>
              </w:rPr>
            </w:pPr>
            <w:r w:rsidRPr="007117C2">
              <w:rPr>
                <w:rFonts w:cstheme="minorHAnsi"/>
                <w:b/>
                <w:sz w:val="22"/>
                <w:szCs w:val="22"/>
              </w:rPr>
              <w:lastRenderedPageBreak/>
              <w:t>Care Quality Commission</w:t>
            </w:r>
          </w:p>
        </w:tc>
        <w:tc>
          <w:tcPr>
            <w:tcW w:w="8250" w:type="dxa"/>
            <w:shd w:val="clear" w:color="auto" w:fill="auto"/>
          </w:tcPr>
          <w:p w14:paraId="2707FA6F" w14:textId="77777777" w:rsidR="0043546F" w:rsidRPr="007117C2" w:rsidRDefault="0043546F" w:rsidP="0043546F">
            <w:pPr>
              <w:jc w:val="both"/>
              <w:rPr>
                <w:rFonts w:cstheme="minorHAnsi"/>
                <w:sz w:val="22"/>
                <w:szCs w:val="22"/>
              </w:rPr>
            </w:pPr>
            <w:r w:rsidRPr="007117C2">
              <w:rPr>
                <w:rFonts w:cstheme="minorHAnsi"/>
                <w:sz w:val="22"/>
                <w:szCs w:val="22"/>
              </w:rPr>
              <w:t>Work with the general practice team to ensure the practice is compliant with CQC standards where medicines are involved.</w:t>
            </w:r>
          </w:p>
        </w:tc>
      </w:tr>
      <w:tr w:rsidR="0043546F" w:rsidRPr="007117C2" w14:paraId="51D1C708" w14:textId="77777777" w:rsidTr="007117C2">
        <w:tc>
          <w:tcPr>
            <w:tcW w:w="2807" w:type="dxa"/>
            <w:shd w:val="clear" w:color="auto" w:fill="auto"/>
            <w:vAlign w:val="center"/>
          </w:tcPr>
          <w:p w14:paraId="600A00D7" w14:textId="77777777" w:rsidR="0043546F" w:rsidRPr="007117C2" w:rsidRDefault="0043546F" w:rsidP="004D43F4">
            <w:pPr>
              <w:rPr>
                <w:rFonts w:cstheme="minorHAnsi"/>
                <w:b/>
                <w:sz w:val="22"/>
                <w:szCs w:val="22"/>
              </w:rPr>
            </w:pPr>
            <w:r w:rsidRPr="007117C2">
              <w:rPr>
                <w:rFonts w:cstheme="minorHAnsi"/>
                <w:b/>
                <w:sz w:val="22"/>
                <w:szCs w:val="22"/>
              </w:rPr>
              <w:t>Public health</w:t>
            </w:r>
          </w:p>
        </w:tc>
        <w:tc>
          <w:tcPr>
            <w:tcW w:w="8250" w:type="dxa"/>
            <w:shd w:val="clear" w:color="auto" w:fill="auto"/>
          </w:tcPr>
          <w:p w14:paraId="7ACF16BD" w14:textId="77777777" w:rsidR="0043546F" w:rsidRPr="007117C2" w:rsidRDefault="0043546F" w:rsidP="0043546F">
            <w:pPr>
              <w:jc w:val="both"/>
              <w:rPr>
                <w:rFonts w:cstheme="minorHAnsi"/>
                <w:sz w:val="22"/>
                <w:szCs w:val="22"/>
              </w:rPr>
            </w:pPr>
            <w:r w:rsidRPr="007117C2">
              <w:rPr>
                <w:rFonts w:cstheme="minorHAnsi"/>
                <w:sz w:val="22"/>
                <w:szCs w:val="22"/>
              </w:rPr>
              <w:t xml:space="preserve">To support public health campaigns. </w:t>
            </w:r>
          </w:p>
          <w:p w14:paraId="75A83A4E" w14:textId="77777777" w:rsidR="0043546F" w:rsidRPr="007117C2" w:rsidRDefault="0043546F" w:rsidP="0043546F">
            <w:pPr>
              <w:jc w:val="both"/>
              <w:rPr>
                <w:rFonts w:cstheme="minorHAnsi"/>
                <w:sz w:val="22"/>
                <w:szCs w:val="22"/>
              </w:rPr>
            </w:pPr>
            <w:r w:rsidRPr="007117C2">
              <w:rPr>
                <w:rFonts w:cstheme="minorHAnsi"/>
                <w:sz w:val="22"/>
                <w:szCs w:val="22"/>
              </w:rPr>
              <w:t xml:space="preserve">To provide specialist knowledge on all public health programmes available to the </w:t>
            </w:r>
            <w:proofErr w:type="gramStart"/>
            <w:r w:rsidRPr="007117C2">
              <w:rPr>
                <w:rFonts w:cstheme="minorHAnsi"/>
                <w:sz w:val="22"/>
                <w:szCs w:val="22"/>
              </w:rPr>
              <w:t>general public</w:t>
            </w:r>
            <w:proofErr w:type="gramEnd"/>
            <w:r w:rsidRPr="007117C2">
              <w:rPr>
                <w:rFonts w:cstheme="minorHAnsi"/>
                <w:sz w:val="22"/>
                <w:szCs w:val="22"/>
              </w:rPr>
              <w:t>.</w:t>
            </w:r>
          </w:p>
        </w:tc>
      </w:tr>
      <w:tr w:rsidR="0043546F" w:rsidRPr="007117C2" w14:paraId="1F9FDE8A"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14"/>
        </w:trPr>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77CD721E" w14:textId="77777777" w:rsidR="0043546F" w:rsidRPr="007117C2" w:rsidRDefault="0043546F" w:rsidP="004D43F4">
            <w:pPr>
              <w:rPr>
                <w:rFonts w:cstheme="minorHAnsi"/>
                <w:sz w:val="22"/>
                <w:szCs w:val="22"/>
                <w:lang w:val="en-US"/>
              </w:rPr>
            </w:pPr>
            <w:r w:rsidRPr="007117C2">
              <w:rPr>
                <w:rFonts w:cstheme="minorHAnsi"/>
                <w:b/>
                <w:sz w:val="22"/>
                <w:szCs w:val="22"/>
              </w:rPr>
              <w:t>Collaborative Working Relationships</w:t>
            </w:r>
          </w:p>
        </w:tc>
      </w:tr>
      <w:tr w:rsidR="0043546F" w:rsidRPr="007117C2" w14:paraId="37CF50F5"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53290E80"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Recognises the roles of other colleagues within the organisation and their role to patient care</w:t>
            </w:r>
          </w:p>
          <w:p w14:paraId="691E3172"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Demonstrates use of appropriate communication to gain the co-operation of relevant stakeholders (including patients, senior and peer colleagues, and other professionals, other NHS/private organisations e.g. CCGs)</w:t>
            </w:r>
          </w:p>
          <w:p w14:paraId="465BC04D"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Demonstrates ability to work as a member of a team</w:t>
            </w:r>
          </w:p>
          <w:p w14:paraId="48ED144D" w14:textId="77777777" w:rsidR="0043546F" w:rsidRPr="007117C2" w:rsidRDefault="0043546F" w:rsidP="0043546F">
            <w:pPr>
              <w:pStyle w:val="ListParagraph"/>
              <w:numPr>
                <w:ilvl w:val="0"/>
                <w:numId w:val="37"/>
              </w:numPr>
              <w:ind w:left="426"/>
              <w:contextualSpacing w:val="0"/>
              <w:rPr>
                <w:rFonts w:cstheme="minorHAnsi"/>
                <w:sz w:val="22"/>
                <w:szCs w:val="22"/>
              </w:rPr>
            </w:pPr>
            <w:proofErr w:type="gramStart"/>
            <w:r w:rsidRPr="007117C2">
              <w:rPr>
                <w:rFonts w:cstheme="minorHAnsi"/>
                <w:sz w:val="22"/>
                <w:szCs w:val="22"/>
              </w:rPr>
              <w:t>Is able to</w:t>
            </w:r>
            <w:proofErr w:type="gramEnd"/>
            <w:r w:rsidRPr="007117C2">
              <w:rPr>
                <w:rFonts w:cstheme="minorHAnsi"/>
                <w:sz w:val="22"/>
                <w:szCs w:val="22"/>
              </w:rPr>
              <w:t xml:space="preserve"> recognise personal limitations and refer to more appropriate colleague(s) when necessary</w:t>
            </w:r>
          </w:p>
          <w:p w14:paraId="4A30AF01"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Actively work toward developing and maintaining effective working relationships both within and outside the practice and locality</w:t>
            </w:r>
          </w:p>
          <w:p w14:paraId="48B69BD2"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Foster and maintain strong links with all services across locality</w:t>
            </w:r>
          </w:p>
          <w:p w14:paraId="208494B1"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Explores the potential for collaborative working and takes opportunities to initiate and sustain such relationships</w:t>
            </w:r>
          </w:p>
          <w:p w14:paraId="19491622"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Demonstrates ability to integrate general practice with community and hospital pharmacy teams</w:t>
            </w:r>
          </w:p>
          <w:p w14:paraId="23E2C2F0"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Liaises with CCG colleagues including CCG Pharmacists on prescribing related matters to ensure consistency of patient care and benefit</w:t>
            </w:r>
          </w:p>
          <w:p w14:paraId="4D5D2796"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Liaises with CCG pharmacists and Heads of Medicines Management/ Optimisation to benefit from peer support</w:t>
            </w:r>
          </w:p>
          <w:p w14:paraId="09C47A64"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Liaises with other stakeholders as needed for the collective benefit of patients including but not limited to Patients, GP, nurses and other practice staff</w:t>
            </w:r>
          </w:p>
          <w:p w14:paraId="5197FA16"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Other healthcare professionals including CCG pharmacists, pharmacy technicians, optometrists, dentists, health and social care teams and dieticians etc.</w:t>
            </w:r>
          </w:p>
          <w:p w14:paraId="4E61FAD4"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Locality / GP prescribing lead</w:t>
            </w:r>
          </w:p>
          <w:p w14:paraId="1FE072E1"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Locality managers</w:t>
            </w:r>
          </w:p>
          <w:p w14:paraId="00A3EFBE"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Community nurses and other allied health professionals</w:t>
            </w:r>
          </w:p>
          <w:p w14:paraId="2C3102DF"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Community and hospital pharmacy teams</w:t>
            </w:r>
          </w:p>
          <w:p w14:paraId="6F47FD5A" w14:textId="1654C135" w:rsidR="0043546F" w:rsidRPr="007117C2" w:rsidRDefault="0043546F" w:rsidP="007117C2">
            <w:pPr>
              <w:pStyle w:val="ListParagraph"/>
              <w:numPr>
                <w:ilvl w:val="0"/>
                <w:numId w:val="37"/>
              </w:numPr>
              <w:ind w:left="426"/>
              <w:contextualSpacing w:val="0"/>
              <w:rPr>
                <w:rFonts w:cstheme="minorHAnsi"/>
                <w:color w:val="000000"/>
                <w:sz w:val="22"/>
                <w:szCs w:val="22"/>
              </w:rPr>
            </w:pPr>
            <w:r w:rsidRPr="007117C2">
              <w:rPr>
                <w:rFonts w:cstheme="minorHAnsi"/>
                <w:sz w:val="22"/>
                <w:szCs w:val="22"/>
              </w:rPr>
              <w:t>Hospital staff with responsibilities for prescribing and medicines optimisation</w:t>
            </w:r>
          </w:p>
        </w:tc>
      </w:tr>
      <w:tr w:rsidR="0043546F" w:rsidRPr="007117C2" w14:paraId="7EB3B1C2"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70C63387" w14:textId="77777777" w:rsidR="0043546F" w:rsidRPr="007117C2" w:rsidRDefault="0043546F" w:rsidP="0043546F">
            <w:pPr>
              <w:pStyle w:val="ListParagraph"/>
              <w:ind w:left="426" w:hanging="360"/>
              <w:rPr>
                <w:rFonts w:cstheme="minorHAnsi"/>
                <w:b/>
                <w:bCs/>
                <w:sz w:val="22"/>
                <w:szCs w:val="22"/>
              </w:rPr>
            </w:pPr>
            <w:r w:rsidRPr="007117C2">
              <w:rPr>
                <w:rFonts w:cstheme="minorHAnsi"/>
                <w:b/>
                <w:bCs/>
                <w:sz w:val="22"/>
                <w:szCs w:val="22"/>
              </w:rPr>
              <w:t>Leadership</w:t>
            </w:r>
          </w:p>
        </w:tc>
      </w:tr>
      <w:tr w:rsidR="0043546F" w:rsidRPr="007117C2" w14:paraId="32018A1F"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4EB75916"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 xml:space="preserve">Demonstrate understanding of the pharmacy role in governance and </w:t>
            </w:r>
            <w:proofErr w:type="gramStart"/>
            <w:r w:rsidRPr="007117C2">
              <w:rPr>
                <w:rFonts w:cstheme="minorHAnsi"/>
                <w:sz w:val="22"/>
                <w:szCs w:val="22"/>
              </w:rPr>
              <w:t>is able to</w:t>
            </w:r>
            <w:proofErr w:type="gramEnd"/>
            <w:r w:rsidRPr="007117C2">
              <w:rPr>
                <w:rFonts w:cstheme="minorHAnsi"/>
                <w:sz w:val="22"/>
                <w:szCs w:val="22"/>
              </w:rPr>
              <w:t xml:space="preserve"> implement this appropriately within the workplace.</w:t>
            </w:r>
          </w:p>
          <w:p w14:paraId="6AE17356"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 understanding of, and contributes to, the workplace vision</w:t>
            </w:r>
          </w:p>
          <w:p w14:paraId="66129BFB"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Engages with Patient Participation Groups (PPGs) and involves PPGs in development of the role and practices</w:t>
            </w:r>
          </w:p>
          <w:p w14:paraId="72F6E231"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Demonstrates ability to improve quality within limitations of service</w:t>
            </w:r>
          </w:p>
          <w:p w14:paraId="0450753B"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 xml:space="preserve">Reviews yearly progress and </w:t>
            </w:r>
            <w:proofErr w:type="gramStart"/>
            <w:r w:rsidRPr="007117C2">
              <w:rPr>
                <w:rFonts w:cstheme="minorHAnsi"/>
                <w:sz w:val="22"/>
                <w:szCs w:val="22"/>
              </w:rPr>
              <w:t>develops</w:t>
            </w:r>
            <w:proofErr w:type="gramEnd"/>
            <w:r w:rsidRPr="007117C2">
              <w:rPr>
                <w:rFonts w:cstheme="minorHAnsi"/>
                <w:sz w:val="22"/>
                <w:szCs w:val="22"/>
              </w:rPr>
              <w:t xml:space="preserve"> clear plans to achieve results within priorities set by others.</w:t>
            </w:r>
          </w:p>
          <w:p w14:paraId="1DADFCA0"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 ability to motivate self to achieve goals</w:t>
            </w:r>
          </w:p>
          <w:p w14:paraId="36C155B3"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Promotes diversity and equality in people management techniques and leads by example.</w:t>
            </w:r>
          </w:p>
        </w:tc>
      </w:tr>
      <w:tr w:rsidR="0043546F" w:rsidRPr="007117C2" w14:paraId="63AB27A5"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001C95CA" w14:textId="77777777" w:rsidR="0043546F" w:rsidRPr="007117C2" w:rsidRDefault="0043546F" w:rsidP="0043546F">
            <w:pPr>
              <w:pStyle w:val="ListParagraph"/>
              <w:ind w:left="426" w:hanging="360"/>
              <w:rPr>
                <w:rFonts w:cstheme="minorHAnsi"/>
                <w:b/>
                <w:bCs/>
                <w:sz w:val="22"/>
                <w:szCs w:val="22"/>
              </w:rPr>
            </w:pPr>
            <w:r w:rsidRPr="007117C2">
              <w:rPr>
                <w:rFonts w:cstheme="minorHAnsi"/>
                <w:b/>
                <w:bCs/>
                <w:sz w:val="22"/>
                <w:szCs w:val="22"/>
              </w:rPr>
              <w:t>Management</w:t>
            </w:r>
          </w:p>
        </w:tc>
      </w:tr>
      <w:tr w:rsidR="0043546F" w:rsidRPr="007117C2" w14:paraId="2C31123C"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381CC6CD"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 understanding of the implications of national priorities for the team and/or service</w:t>
            </w:r>
          </w:p>
          <w:p w14:paraId="430370E0"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 understanding of the process for effective resource utilisation</w:t>
            </w:r>
          </w:p>
          <w:p w14:paraId="760E295F"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 understanding of, and conforms to, relevant standards of practice</w:t>
            </w:r>
          </w:p>
          <w:p w14:paraId="18562636"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Demonstrates ability to identify and resolve risk management issues according to policy/protocol</w:t>
            </w:r>
          </w:p>
          <w:p w14:paraId="3C04B378"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Follows professional and organisational policies/procedures relating to performance management</w:t>
            </w:r>
          </w:p>
          <w:p w14:paraId="1B65D1DF"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 ability to extend boundaries of service delivery within the team</w:t>
            </w:r>
          </w:p>
        </w:tc>
      </w:tr>
      <w:tr w:rsidR="0043546F" w:rsidRPr="007117C2" w14:paraId="05D6152F"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71954071" w14:textId="77777777" w:rsidR="0043546F" w:rsidRPr="007117C2" w:rsidRDefault="0043546F" w:rsidP="0043546F">
            <w:pPr>
              <w:pStyle w:val="ListParagraph"/>
              <w:ind w:left="426" w:hanging="360"/>
              <w:rPr>
                <w:rFonts w:cstheme="minorHAnsi"/>
                <w:b/>
                <w:bCs/>
                <w:sz w:val="22"/>
                <w:szCs w:val="22"/>
              </w:rPr>
            </w:pPr>
            <w:r w:rsidRPr="007117C2">
              <w:rPr>
                <w:rFonts w:cstheme="minorHAnsi"/>
                <w:b/>
                <w:bCs/>
                <w:sz w:val="22"/>
                <w:szCs w:val="22"/>
              </w:rPr>
              <w:lastRenderedPageBreak/>
              <w:t>Education, Training and Development</w:t>
            </w:r>
          </w:p>
        </w:tc>
      </w:tr>
      <w:tr w:rsidR="0043546F" w:rsidRPr="007117C2" w14:paraId="18BF23F7"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00F74F5F"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Understands and demonstrates the characteristics of a role model to members in the team and/or service</w:t>
            </w:r>
          </w:p>
          <w:p w14:paraId="2AAC91D5"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Demonstrates understanding of the mentorship process</w:t>
            </w:r>
          </w:p>
          <w:p w14:paraId="39635333"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Demonstrates ability to conduct teaching and assessment effectively according to a learning plan with supervision from more experience colleague</w:t>
            </w:r>
          </w:p>
          <w:p w14:paraId="327BA10F"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 xml:space="preserve">Demonstrates self-development through continuous professional development </w:t>
            </w:r>
            <w:proofErr w:type="gramStart"/>
            <w:r w:rsidRPr="007117C2">
              <w:rPr>
                <w:rFonts w:cstheme="minorHAnsi"/>
                <w:sz w:val="22"/>
                <w:szCs w:val="22"/>
              </w:rPr>
              <w:t>activity;</w:t>
            </w:r>
            <w:proofErr w:type="gramEnd"/>
            <w:r w:rsidRPr="007117C2">
              <w:rPr>
                <w:rFonts w:cstheme="minorHAnsi"/>
                <w:sz w:val="22"/>
                <w:szCs w:val="22"/>
              </w:rPr>
              <w:t xml:space="preserve"> working alongside senior clinical pharmacist to identifying areas to develop</w:t>
            </w:r>
          </w:p>
          <w:p w14:paraId="4BDE9038"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Participates in the delivery of formal education programmes</w:t>
            </w:r>
          </w:p>
          <w:p w14:paraId="344F9108"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Demonstrates an understanding of current educational policies relevant to working areas of practice and keeps up to date with relevant clinical practice.</w:t>
            </w:r>
          </w:p>
          <w:p w14:paraId="6B7BADD4"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Ensures appropriate clinical supervision is in place to support development</w:t>
            </w:r>
          </w:p>
          <w:p w14:paraId="64E0A24C" w14:textId="4C84D6C9" w:rsidR="0043546F" w:rsidRPr="007117C2" w:rsidRDefault="0043546F" w:rsidP="007117C2">
            <w:pPr>
              <w:pStyle w:val="ListParagraph"/>
              <w:numPr>
                <w:ilvl w:val="0"/>
                <w:numId w:val="37"/>
              </w:numPr>
              <w:ind w:left="426"/>
              <w:contextualSpacing w:val="0"/>
              <w:rPr>
                <w:rFonts w:cstheme="minorHAnsi"/>
                <w:sz w:val="22"/>
                <w:szCs w:val="22"/>
              </w:rPr>
            </w:pPr>
            <w:r w:rsidRPr="007117C2">
              <w:rPr>
                <w:rFonts w:cstheme="minorHAnsi"/>
                <w:sz w:val="22"/>
                <w:szCs w:val="22"/>
              </w:rPr>
              <w:t>Enrolled into review and appraisal systems within the practice</w:t>
            </w:r>
          </w:p>
        </w:tc>
      </w:tr>
      <w:tr w:rsidR="0043546F" w:rsidRPr="007117C2" w14:paraId="095C6935"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77D389DA" w14:textId="77777777" w:rsidR="0043546F" w:rsidRPr="007117C2" w:rsidRDefault="0043546F" w:rsidP="0043546F">
            <w:pPr>
              <w:pStyle w:val="ListParagraph"/>
              <w:ind w:left="426" w:hanging="360"/>
              <w:rPr>
                <w:rFonts w:cstheme="minorHAnsi"/>
                <w:b/>
                <w:bCs/>
                <w:sz w:val="22"/>
                <w:szCs w:val="22"/>
              </w:rPr>
            </w:pPr>
            <w:r w:rsidRPr="007117C2">
              <w:rPr>
                <w:rFonts w:cstheme="minorHAnsi"/>
                <w:b/>
                <w:bCs/>
                <w:sz w:val="22"/>
                <w:szCs w:val="22"/>
              </w:rPr>
              <w:t>Research and Evaluation:</w:t>
            </w:r>
          </w:p>
        </w:tc>
      </w:tr>
      <w:tr w:rsidR="0043546F" w:rsidRPr="007117C2" w14:paraId="6D0F802C"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393CD738"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Demonstrates ability to critically evaluate and review literature</w:t>
            </w:r>
          </w:p>
          <w:p w14:paraId="6E194553"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Demonstrates ability to identify where there is a gap in the evidence base to support practice</w:t>
            </w:r>
          </w:p>
          <w:p w14:paraId="5A857404"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Demonstrates ability to generate evidence suitable for presentations at practice and local level</w:t>
            </w:r>
          </w:p>
          <w:p w14:paraId="4CC0A8D3"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Demonstrates ability to apply research evidence base into working place</w:t>
            </w:r>
          </w:p>
          <w:p w14:paraId="16198BA9"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Demonstrates understanding of principles of research governance.</w:t>
            </w:r>
          </w:p>
        </w:tc>
      </w:tr>
      <w:tr w:rsidR="0043546F" w:rsidRPr="007117C2" w14:paraId="6C53DC6C"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06B51784" w14:textId="77777777" w:rsidR="0043546F" w:rsidRPr="007117C2" w:rsidRDefault="0043546F" w:rsidP="0043546F">
            <w:pPr>
              <w:pStyle w:val="ListParagraph"/>
              <w:ind w:left="426" w:hanging="360"/>
              <w:rPr>
                <w:rFonts w:cstheme="minorHAnsi"/>
                <w:b/>
                <w:bCs/>
                <w:sz w:val="22"/>
                <w:szCs w:val="22"/>
              </w:rPr>
            </w:pPr>
            <w:r w:rsidRPr="007117C2">
              <w:rPr>
                <w:rFonts w:cstheme="minorHAnsi"/>
                <w:b/>
                <w:bCs/>
                <w:sz w:val="22"/>
                <w:szCs w:val="22"/>
              </w:rPr>
              <w:t>Health and Safety/Risk Management</w:t>
            </w:r>
          </w:p>
        </w:tc>
      </w:tr>
      <w:tr w:rsidR="0043546F" w:rsidRPr="007117C2" w14:paraId="5FDF2BB6"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683C0149"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 xml:space="preserve">The post-holder must </w:t>
            </w:r>
            <w:proofErr w:type="gramStart"/>
            <w:r w:rsidRPr="007117C2">
              <w:rPr>
                <w:rFonts w:cstheme="minorHAnsi"/>
                <w:sz w:val="22"/>
                <w:szCs w:val="22"/>
              </w:rPr>
              <w:t>comply at all times</w:t>
            </w:r>
            <w:proofErr w:type="gramEnd"/>
            <w:r w:rsidRPr="007117C2">
              <w:rPr>
                <w:rFonts w:cstheme="minorHAnsi"/>
                <w:sz w:val="22"/>
                <w:szCs w:val="22"/>
              </w:rPr>
              <w:t xml:space="preserve"> with the Practice’s Health and Safety policies, </w:t>
            </w:r>
            <w:proofErr w:type="gramStart"/>
            <w:r w:rsidRPr="007117C2">
              <w:rPr>
                <w:rFonts w:cstheme="minorHAnsi"/>
                <w:sz w:val="22"/>
                <w:szCs w:val="22"/>
              </w:rPr>
              <w:t>in particular by</w:t>
            </w:r>
            <w:proofErr w:type="gramEnd"/>
            <w:r w:rsidRPr="007117C2">
              <w:rPr>
                <w:rFonts w:cstheme="minorHAnsi"/>
                <w:sz w:val="22"/>
                <w:szCs w:val="22"/>
              </w:rPr>
              <w:t xml:space="preserve"> following agreed safe working procedures and reporting incidents using the organisations Incident Reporting System.</w:t>
            </w:r>
          </w:p>
          <w:p w14:paraId="610A36A4"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The post-holder will comply with the Data Protection Act (1984) and the Access to Health Records Act (1990).</w:t>
            </w:r>
          </w:p>
        </w:tc>
      </w:tr>
      <w:tr w:rsidR="0043546F" w:rsidRPr="007117C2" w14:paraId="0BC3C9C4"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0F9CC1CF" w14:textId="77777777" w:rsidR="0043546F" w:rsidRPr="007117C2" w:rsidRDefault="0043546F" w:rsidP="0043546F">
            <w:pPr>
              <w:pStyle w:val="ListParagraph"/>
              <w:ind w:left="426" w:hanging="360"/>
              <w:rPr>
                <w:rFonts w:cstheme="minorHAnsi"/>
                <w:b/>
                <w:bCs/>
                <w:sz w:val="22"/>
                <w:szCs w:val="22"/>
              </w:rPr>
            </w:pPr>
            <w:r w:rsidRPr="007117C2">
              <w:rPr>
                <w:rFonts w:cstheme="minorHAnsi"/>
                <w:b/>
                <w:bCs/>
                <w:sz w:val="22"/>
                <w:szCs w:val="22"/>
              </w:rPr>
              <w:t>Equality and Diversity</w:t>
            </w:r>
          </w:p>
        </w:tc>
      </w:tr>
      <w:tr w:rsidR="0043546F" w:rsidRPr="007117C2" w14:paraId="76AF4616"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71201414"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The post-holder must co-operate with all policies and procedures designed to ensure equality of employment. Co-workers, patients and visitors must be treated equally irrespective of gender, ethnic origin, age, disability, sexual orientation, religion etc.</w:t>
            </w:r>
          </w:p>
        </w:tc>
      </w:tr>
      <w:tr w:rsidR="0043546F" w:rsidRPr="007117C2" w14:paraId="2C6E5815"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3D20BFE4" w14:textId="77777777" w:rsidR="0043546F" w:rsidRPr="007117C2" w:rsidRDefault="0043546F" w:rsidP="0043546F">
            <w:pPr>
              <w:pStyle w:val="ListParagraph"/>
              <w:ind w:left="426" w:hanging="360"/>
              <w:rPr>
                <w:rFonts w:cstheme="minorHAnsi"/>
                <w:b/>
                <w:bCs/>
                <w:sz w:val="22"/>
                <w:szCs w:val="22"/>
              </w:rPr>
            </w:pPr>
            <w:r w:rsidRPr="007117C2">
              <w:rPr>
                <w:rFonts w:cstheme="minorHAnsi"/>
                <w:b/>
                <w:bCs/>
                <w:sz w:val="22"/>
                <w:szCs w:val="22"/>
              </w:rPr>
              <w:t>Respect for Patient Confidentiality</w:t>
            </w:r>
          </w:p>
        </w:tc>
      </w:tr>
      <w:tr w:rsidR="0043546F" w:rsidRPr="007117C2" w14:paraId="516C27E0"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2035F7B2"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 xml:space="preserve">The post-holder should </w:t>
            </w:r>
            <w:proofErr w:type="gramStart"/>
            <w:r w:rsidRPr="007117C2">
              <w:rPr>
                <w:rFonts w:cstheme="minorHAnsi"/>
                <w:sz w:val="22"/>
                <w:szCs w:val="22"/>
              </w:rPr>
              <w:t>respect patient confidentiality at all times</w:t>
            </w:r>
            <w:proofErr w:type="gramEnd"/>
            <w:r w:rsidRPr="007117C2">
              <w:rPr>
                <w:rFonts w:cstheme="minorHAnsi"/>
                <w:sz w:val="22"/>
                <w:szCs w:val="22"/>
              </w:rPr>
              <w:t xml:space="preserve"> and not divulge patient information unless sanctioned by the requirements of the role.</w:t>
            </w:r>
          </w:p>
        </w:tc>
      </w:tr>
      <w:tr w:rsidR="0043546F" w:rsidRPr="007117C2" w14:paraId="425DC18D"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3D42AFC4" w14:textId="77777777" w:rsidR="0043546F" w:rsidRPr="007117C2" w:rsidRDefault="0043546F" w:rsidP="0043546F">
            <w:pPr>
              <w:pStyle w:val="ListParagraph"/>
              <w:ind w:left="426" w:hanging="360"/>
              <w:rPr>
                <w:rFonts w:cstheme="minorHAnsi"/>
                <w:b/>
                <w:bCs/>
                <w:sz w:val="22"/>
                <w:szCs w:val="22"/>
              </w:rPr>
            </w:pPr>
            <w:r w:rsidRPr="007117C2">
              <w:rPr>
                <w:rFonts w:cstheme="minorHAnsi"/>
                <w:b/>
                <w:bCs/>
                <w:sz w:val="22"/>
                <w:szCs w:val="22"/>
              </w:rPr>
              <w:t>Special Working Conditions</w:t>
            </w:r>
          </w:p>
        </w:tc>
      </w:tr>
      <w:tr w:rsidR="0043546F" w:rsidRPr="007117C2" w14:paraId="4CBFF36D" w14:textId="77777777" w:rsidTr="00711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1057" w:type="dxa"/>
            <w:gridSpan w:val="2"/>
            <w:tcBorders>
              <w:top w:val="single" w:sz="8" w:space="0" w:color="000000"/>
              <w:left w:val="single" w:sz="8" w:space="0" w:color="000000"/>
              <w:bottom w:val="single" w:sz="8" w:space="0" w:color="000000"/>
              <w:right w:val="single" w:sz="8" w:space="0" w:color="000000"/>
            </w:tcBorders>
            <w:shd w:val="clear" w:color="auto" w:fill="auto"/>
            <w:tcMar>
              <w:top w:w="140" w:type="dxa"/>
              <w:left w:w="140" w:type="dxa"/>
              <w:bottom w:w="140" w:type="dxa"/>
              <w:right w:w="140" w:type="dxa"/>
            </w:tcMar>
            <w:vAlign w:val="center"/>
          </w:tcPr>
          <w:p w14:paraId="21D725C7"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The post-holder is required to travel independently between practice sites (where applicable), and to attend meetings etc. hosted by other agencies.</w:t>
            </w:r>
          </w:p>
          <w:p w14:paraId="55D0F7D1" w14:textId="77777777" w:rsidR="0043546F" w:rsidRPr="007117C2" w:rsidRDefault="0043546F" w:rsidP="0043546F">
            <w:pPr>
              <w:pStyle w:val="ListParagraph"/>
              <w:numPr>
                <w:ilvl w:val="0"/>
                <w:numId w:val="37"/>
              </w:numPr>
              <w:ind w:left="426"/>
              <w:contextualSpacing w:val="0"/>
              <w:rPr>
                <w:rFonts w:cstheme="minorHAnsi"/>
                <w:sz w:val="22"/>
                <w:szCs w:val="22"/>
              </w:rPr>
            </w:pPr>
            <w:r w:rsidRPr="007117C2">
              <w:rPr>
                <w:rFonts w:cstheme="minorHAnsi"/>
                <w:sz w:val="22"/>
                <w:szCs w:val="22"/>
              </w:rPr>
              <w:t>The post-holder will have contact with body fluids i.e. wound exudates; urine etc. while in clinical practice.</w:t>
            </w:r>
          </w:p>
        </w:tc>
      </w:tr>
    </w:tbl>
    <w:p w14:paraId="33EC0E29" w14:textId="008DDF19" w:rsidR="00DB58A5" w:rsidRPr="007117C2" w:rsidRDefault="00DB58A5" w:rsidP="00CF5620">
      <w:pPr>
        <w:tabs>
          <w:tab w:val="left" w:pos="4111"/>
        </w:tabs>
        <w:jc w:val="both"/>
        <w:rPr>
          <w:rFonts w:cstheme="minorHAnsi"/>
        </w:rPr>
      </w:pPr>
    </w:p>
    <w:p w14:paraId="4710C7C2" w14:textId="77777777" w:rsidR="004F7A66" w:rsidRPr="007117C2" w:rsidRDefault="004F7A66" w:rsidP="00CF5620">
      <w:pPr>
        <w:tabs>
          <w:tab w:val="left" w:pos="4111"/>
        </w:tabs>
        <w:jc w:val="both"/>
        <w:rPr>
          <w:rFonts w:cstheme="minorHAnsi"/>
        </w:rPr>
      </w:pPr>
    </w:p>
    <w:p w14:paraId="09B813FC" w14:textId="713D8C1B" w:rsidR="00C61BF2" w:rsidRPr="007117C2" w:rsidRDefault="00C61BF2" w:rsidP="00CF5620">
      <w:pPr>
        <w:tabs>
          <w:tab w:val="left" w:pos="4111"/>
        </w:tabs>
        <w:jc w:val="both"/>
        <w:rPr>
          <w:rFonts w:cstheme="minorHAnsi"/>
          <w:i/>
          <w:iCs/>
        </w:rPr>
      </w:pPr>
      <w:r w:rsidRPr="007117C2">
        <w:rPr>
          <w:rFonts w:cstheme="minorHAnsi"/>
          <w:i/>
          <w:iCs/>
        </w:rPr>
        <w:t>This job description is not exhaustive and may be adjusted periodically after review and consultation. You will also be expected to carry out any reasonable duties which may be requested from time-to-time.</w:t>
      </w:r>
    </w:p>
    <w:p w14:paraId="5719021C" w14:textId="7572C5C8" w:rsidR="00C61BF2" w:rsidRPr="007117C2" w:rsidRDefault="00C61BF2" w:rsidP="00CF5620">
      <w:pPr>
        <w:tabs>
          <w:tab w:val="left" w:pos="4111"/>
        </w:tabs>
        <w:jc w:val="both"/>
        <w:rPr>
          <w:rFonts w:cstheme="minorHAnsi"/>
        </w:rPr>
      </w:pPr>
    </w:p>
    <w:p w14:paraId="652B0143" w14:textId="29E6F2FA" w:rsidR="00C61BF2" w:rsidRPr="007117C2" w:rsidRDefault="00C61BF2" w:rsidP="007117C2">
      <w:pPr>
        <w:rPr>
          <w:rFonts w:cstheme="minorHAnsi"/>
          <w:b/>
          <w:bCs/>
        </w:rPr>
      </w:pPr>
      <w:r w:rsidRPr="007117C2">
        <w:rPr>
          <w:rFonts w:cstheme="minorHAnsi"/>
        </w:rPr>
        <w:br w:type="page"/>
      </w:r>
      <w:r w:rsidRPr="007117C2">
        <w:rPr>
          <w:rFonts w:cstheme="minorHAnsi"/>
          <w:b/>
          <w:bCs/>
        </w:rPr>
        <w:lastRenderedPageBreak/>
        <w:t>Qualifications</w:t>
      </w:r>
    </w:p>
    <w:p w14:paraId="32E8E1BF" w14:textId="5DDDE7B2" w:rsidR="00C61BF2" w:rsidRPr="007117C2" w:rsidRDefault="00C61BF2" w:rsidP="0080252A">
      <w:pPr>
        <w:tabs>
          <w:tab w:val="left" w:pos="4111"/>
        </w:tabs>
        <w:rPr>
          <w:rFonts w:cstheme="minorHAnsi"/>
          <w:i/>
          <w:iCs/>
        </w:rPr>
      </w:pPr>
      <w:r w:rsidRPr="007117C2">
        <w:rPr>
          <w:rFonts w:cstheme="minorHAnsi"/>
          <w:i/>
          <w:iCs/>
        </w:rPr>
        <w:t>Essential</w:t>
      </w:r>
    </w:p>
    <w:p w14:paraId="2819D8DC" w14:textId="1EDC45FB" w:rsidR="00E21DC6" w:rsidRPr="007117C2" w:rsidRDefault="007117C2" w:rsidP="007117C2">
      <w:pPr>
        <w:pStyle w:val="ListParagraph"/>
        <w:numPr>
          <w:ilvl w:val="0"/>
          <w:numId w:val="38"/>
        </w:numPr>
        <w:tabs>
          <w:tab w:val="left" w:pos="4111"/>
        </w:tabs>
        <w:ind w:left="567"/>
        <w:rPr>
          <w:rFonts w:cstheme="minorHAnsi"/>
          <w:sz w:val="22"/>
          <w:szCs w:val="22"/>
        </w:rPr>
      </w:pPr>
      <w:proofErr w:type="spellStart"/>
      <w:proofErr w:type="gramStart"/>
      <w:r w:rsidRPr="007117C2">
        <w:rPr>
          <w:rFonts w:cstheme="minorHAnsi"/>
          <w:sz w:val="22"/>
          <w:szCs w:val="22"/>
        </w:rPr>
        <w:t>Masters</w:t>
      </w:r>
      <w:proofErr w:type="spellEnd"/>
      <w:r w:rsidRPr="007117C2">
        <w:rPr>
          <w:rFonts w:cstheme="minorHAnsi"/>
          <w:sz w:val="22"/>
          <w:szCs w:val="22"/>
        </w:rPr>
        <w:t xml:space="preserve"> degree in pharmacy</w:t>
      </w:r>
      <w:proofErr w:type="gramEnd"/>
      <w:r w:rsidRPr="007117C2">
        <w:rPr>
          <w:rFonts w:cstheme="minorHAnsi"/>
          <w:sz w:val="22"/>
          <w:szCs w:val="22"/>
        </w:rPr>
        <w:t xml:space="preserve"> (</w:t>
      </w:r>
      <w:proofErr w:type="spellStart"/>
      <w:r w:rsidRPr="007117C2">
        <w:rPr>
          <w:rFonts w:cstheme="minorHAnsi"/>
          <w:sz w:val="22"/>
          <w:szCs w:val="22"/>
        </w:rPr>
        <w:t>MPharm</w:t>
      </w:r>
      <w:proofErr w:type="spellEnd"/>
      <w:r w:rsidRPr="007117C2">
        <w:rPr>
          <w:rFonts w:cstheme="minorHAnsi"/>
          <w:sz w:val="22"/>
          <w:szCs w:val="22"/>
        </w:rPr>
        <w:t>) (Or equivalent)</w:t>
      </w:r>
    </w:p>
    <w:p w14:paraId="0F998D57" w14:textId="29F7C45A" w:rsidR="007117C2" w:rsidRPr="007117C2" w:rsidRDefault="007117C2" w:rsidP="007117C2">
      <w:pPr>
        <w:pStyle w:val="ListParagraph"/>
        <w:numPr>
          <w:ilvl w:val="0"/>
          <w:numId w:val="38"/>
        </w:numPr>
        <w:tabs>
          <w:tab w:val="left" w:pos="4111"/>
        </w:tabs>
        <w:ind w:left="567"/>
        <w:rPr>
          <w:rFonts w:cstheme="minorHAnsi"/>
          <w:sz w:val="22"/>
          <w:szCs w:val="22"/>
        </w:rPr>
      </w:pPr>
      <w:r w:rsidRPr="007117C2">
        <w:rPr>
          <w:rFonts w:cstheme="minorHAnsi"/>
          <w:sz w:val="22"/>
          <w:szCs w:val="22"/>
        </w:rPr>
        <w:t>Mandatory registration with General Pharmaceutical Council</w:t>
      </w:r>
    </w:p>
    <w:p w14:paraId="6E7421A0" w14:textId="783AE39E" w:rsidR="007117C2" w:rsidRPr="007117C2" w:rsidRDefault="007117C2" w:rsidP="00C61BF2">
      <w:pPr>
        <w:tabs>
          <w:tab w:val="left" w:pos="4111"/>
        </w:tabs>
        <w:rPr>
          <w:rFonts w:cstheme="minorHAnsi"/>
          <w:i/>
          <w:iCs/>
          <w:sz w:val="22"/>
          <w:szCs w:val="22"/>
        </w:rPr>
      </w:pPr>
    </w:p>
    <w:p w14:paraId="063B2534" w14:textId="3D8A1087" w:rsidR="007117C2" w:rsidRPr="007117C2" w:rsidRDefault="007117C2" w:rsidP="00C61BF2">
      <w:pPr>
        <w:tabs>
          <w:tab w:val="left" w:pos="4111"/>
        </w:tabs>
        <w:rPr>
          <w:rFonts w:cstheme="minorHAnsi"/>
          <w:i/>
          <w:iCs/>
          <w:sz w:val="22"/>
          <w:szCs w:val="22"/>
        </w:rPr>
      </w:pPr>
      <w:r w:rsidRPr="007117C2">
        <w:rPr>
          <w:rFonts w:cstheme="minorHAnsi"/>
          <w:i/>
          <w:iCs/>
          <w:sz w:val="22"/>
          <w:szCs w:val="22"/>
        </w:rPr>
        <w:t>Desirable</w:t>
      </w:r>
    </w:p>
    <w:p w14:paraId="1BDF80F5" w14:textId="77777777" w:rsidR="00557CD2" w:rsidRDefault="007117C2" w:rsidP="00557CD2">
      <w:pPr>
        <w:pStyle w:val="ListParagraph"/>
        <w:numPr>
          <w:ilvl w:val="0"/>
          <w:numId w:val="39"/>
        </w:numPr>
        <w:tabs>
          <w:tab w:val="left" w:pos="4111"/>
        </w:tabs>
        <w:ind w:left="567"/>
        <w:rPr>
          <w:rFonts w:cstheme="minorHAnsi"/>
          <w:sz w:val="22"/>
          <w:szCs w:val="22"/>
        </w:rPr>
      </w:pPr>
      <w:r w:rsidRPr="007117C2">
        <w:rPr>
          <w:rFonts w:cstheme="minorHAnsi"/>
          <w:sz w:val="22"/>
          <w:szCs w:val="22"/>
        </w:rPr>
        <w:t>A member of or working towards Faculty membership of the Royal Pharmaceutical Society</w:t>
      </w:r>
    </w:p>
    <w:p w14:paraId="03EA2D79" w14:textId="77777777" w:rsidR="00557CD2" w:rsidRDefault="00557CD2" w:rsidP="00557CD2">
      <w:pPr>
        <w:pStyle w:val="ListParagraph"/>
        <w:numPr>
          <w:ilvl w:val="0"/>
          <w:numId w:val="39"/>
        </w:numPr>
        <w:tabs>
          <w:tab w:val="left" w:pos="4111"/>
        </w:tabs>
        <w:ind w:left="567"/>
        <w:rPr>
          <w:rFonts w:cstheme="minorHAnsi"/>
          <w:sz w:val="22"/>
          <w:szCs w:val="22"/>
        </w:rPr>
      </w:pPr>
      <w:r w:rsidRPr="00557CD2">
        <w:rPr>
          <w:rFonts w:cstheme="minorHAnsi"/>
          <w:sz w:val="22"/>
          <w:szCs w:val="22"/>
        </w:rPr>
        <w:t>Independent prescriber or working towards gaining independent prescribing qualification</w:t>
      </w:r>
    </w:p>
    <w:p w14:paraId="7E492FD3" w14:textId="5F295D04" w:rsidR="00557CD2" w:rsidRPr="00557CD2" w:rsidRDefault="00557CD2" w:rsidP="00557CD2">
      <w:pPr>
        <w:pStyle w:val="ListParagraph"/>
        <w:numPr>
          <w:ilvl w:val="0"/>
          <w:numId w:val="39"/>
        </w:numPr>
        <w:tabs>
          <w:tab w:val="left" w:pos="4111"/>
        </w:tabs>
        <w:ind w:left="567"/>
        <w:rPr>
          <w:rFonts w:cstheme="minorHAnsi"/>
          <w:sz w:val="22"/>
          <w:szCs w:val="22"/>
        </w:rPr>
      </w:pPr>
      <w:r w:rsidRPr="00557CD2">
        <w:rPr>
          <w:rFonts w:cstheme="minorHAnsi"/>
          <w:sz w:val="22"/>
          <w:szCs w:val="22"/>
        </w:rPr>
        <w:t>Specialist knowledge acquired through postgraduate diploma level or equivalent training/experience</w:t>
      </w:r>
    </w:p>
    <w:p w14:paraId="25AACE3F" w14:textId="77777777" w:rsidR="007117C2" w:rsidRPr="007117C2" w:rsidRDefault="007117C2" w:rsidP="007117C2">
      <w:pPr>
        <w:tabs>
          <w:tab w:val="left" w:pos="4111"/>
        </w:tabs>
        <w:ind w:left="567"/>
        <w:rPr>
          <w:rFonts w:cstheme="minorHAnsi"/>
          <w:u w:val="single"/>
        </w:rPr>
      </w:pPr>
    </w:p>
    <w:p w14:paraId="1DEF3165" w14:textId="6C7D87F0" w:rsidR="00C61BF2" w:rsidRPr="007117C2" w:rsidRDefault="00C61BF2" w:rsidP="00C61BF2">
      <w:pPr>
        <w:tabs>
          <w:tab w:val="left" w:pos="4111"/>
        </w:tabs>
        <w:rPr>
          <w:rFonts w:cstheme="minorHAnsi"/>
          <w:b/>
          <w:bCs/>
        </w:rPr>
      </w:pPr>
      <w:r w:rsidRPr="007117C2">
        <w:rPr>
          <w:rFonts w:cstheme="minorHAnsi"/>
          <w:b/>
          <w:bCs/>
        </w:rPr>
        <w:t>Experience</w:t>
      </w:r>
    </w:p>
    <w:p w14:paraId="58874C64" w14:textId="53D56E86" w:rsidR="00C61BF2" w:rsidRPr="007117C2" w:rsidRDefault="00C61BF2" w:rsidP="00C61BF2">
      <w:pPr>
        <w:tabs>
          <w:tab w:val="left" w:pos="4111"/>
        </w:tabs>
        <w:rPr>
          <w:rFonts w:cstheme="minorHAnsi"/>
          <w:i/>
          <w:iCs/>
        </w:rPr>
      </w:pPr>
      <w:r w:rsidRPr="007117C2">
        <w:rPr>
          <w:rFonts w:cstheme="minorHAnsi"/>
          <w:i/>
          <w:iCs/>
        </w:rPr>
        <w:t>Es</w:t>
      </w:r>
      <w:r w:rsidR="00CF5620" w:rsidRPr="007117C2">
        <w:rPr>
          <w:rFonts w:cstheme="minorHAnsi"/>
          <w:i/>
          <w:iCs/>
        </w:rPr>
        <w:t>s</w:t>
      </w:r>
      <w:r w:rsidRPr="007117C2">
        <w:rPr>
          <w:rFonts w:cstheme="minorHAnsi"/>
          <w:i/>
          <w:iCs/>
        </w:rPr>
        <w:t>ential</w:t>
      </w:r>
    </w:p>
    <w:p w14:paraId="3DFDFDF5" w14:textId="796B6F77" w:rsidR="007117C2" w:rsidRPr="007117C2" w:rsidRDefault="007117C2" w:rsidP="007117C2">
      <w:pPr>
        <w:pStyle w:val="ListParagraph"/>
        <w:numPr>
          <w:ilvl w:val="0"/>
          <w:numId w:val="41"/>
        </w:numPr>
        <w:tabs>
          <w:tab w:val="left" w:pos="4111"/>
        </w:tabs>
        <w:ind w:left="567"/>
        <w:rPr>
          <w:rFonts w:cstheme="minorHAnsi"/>
          <w:i/>
          <w:iCs/>
        </w:rPr>
      </w:pPr>
      <w:r w:rsidRPr="007117C2">
        <w:rPr>
          <w:rFonts w:cstheme="minorHAnsi"/>
          <w:sz w:val="22"/>
          <w:szCs w:val="22"/>
        </w:rPr>
        <w:t>Minimum 2 years post qualification experience</w:t>
      </w:r>
    </w:p>
    <w:p w14:paraId="23DA3198" w14:textId="77777777" w:rsidR="00E21DC6" w:rsidRPr="007117C2" w:rsidRDefault="00E21DC6" w:rsidP="00C61BF2">
      <w:pPr>
        <w:tabs>
          <w:tab w:val="left" w:pos="4111"/>
        </w:tabs>
        <w:rPr>
          <w:rFonts w:cstheme="minorHAnsi"/>
          <w:u w:val="single"/>
        </w:rPr>
      </w:pPr>
    </w:p>
    <w:p w14:paraId="0C33864D" w14:textId="169B5F21" w:rsidR="00C61BF2" w:rsidRPr="007117C2" w:rsidRDefault="00C61BF2" w:rsidP="00C61BF2">
      <w:pPr>
        <w:tabs>
          <w:tab w:val="left" w:pos="4111"/>
        </w:tabs>
        <w:rPr>
          <w:rFonts w:cstheme="minorHAnsi"/>
          <w:i/>
          <w:iCs/>
        </w:rPr>
      </w:pPr>
      <w:r w:rsidRPr="007117C2">
        <w:rPr>
          <w:rFonts w:cstheme="minorHAnsi"/>
          <w:i/>
          <w:iCs/>
        </w:rPr>
        <w:t>Desirable</w:t>
      </w:r>
    </w:p>
    <w:p w14:paraId="619D2AC9" w14:textId="2662F0A8" w:rsidR="007117C2" w:rsidRPr="007117C2" w:rsidRDefault="007117C2" w:rsidP="007117C2">
      <w:pPr>
        <w:pStyle w:val="ListParagraph"/>
        <w:numPr>
          <w:ilvl w:val="0"/>
          <w:numId w:val="40"/>
        </w:numPr>
        <w:tabs>
          <w:tab w:val="left" w:pos="4111"/>
        </w:tabs>
        <w:ind w:left="567"/>
        <w:rPr>
          <w:rFonts w:cstheme="minorHAnsi"/>
          <w:sz w:val="22"/>
          <w:szCs w:val="22"/>
        </w:rPr>
      </w:pPr>
      <w:r w:rsidRPr="007117C2">
        <w:rPr>
          <w:rFonts w:cstheme="minorHAnsi"/>
          <w:sz w:val="22"/>
          <w:szCs w:val="22"/>
        </w:rPr>
        <w:t>Recent General Clinical Pharmacy Activity relevant to Primary Care</w:t>
      </w:r>
    </w:p>
    <w:p w14:paraId="3CB728C9" w14:textId="48EA76FC" w:rsidR="007117C2" w:rsidRPr="007117C2" w:rsidRDefault="007117C2" w:rsidP="007117C2">
      <w:pPr>
        <w:pStyle w:val="ListParagraph"/>
        <w:numPr>
          <w:ilvl w:val="0"/>
          <w:numId w:val="40"/>
        </w:numPr>
        <w:tabs>
          <w:tab w:val="left" w:pos="4111"/>
        </w:tabs>
        <w:ind w:left="567"/>
        <w:rPr>
          <w:rFonts w:cstheme="minorHAnsi"/>
          <w:sz w:val="22"/>
          <w:szCs w:val="22"/>
        </w:rPr>
      </w:pPr>
      <w:r w:rsidRPr="007117C2">
        <w:rPr>
          <w:rFonts w:cstheme="minorHAnsi"/>
          <w:sz w:val="22"/>
          <w:szCs w:val="22"/>
        </w:rPr>
        <w:t>Previous experience of providing prescribing advice or support in primary or secondary care</w:t>
      </w:r>
    </w:p>
    <w:p w14:paraId="0742BB6B" w14:textId="57687109" w:rsidR="00557CD2" w:rsidRPr="00557CD2" w:rsidRDefault="007117C2" w:rsidP="00557CD2">
      <w:pPr>
        <w:pStyle w:val="ListParagraph"/>
        <w:numPr>
          <w:ilvl w:val="0"/>
          <w:numId w:val="40"/>
        </w:numPr>
        <w:tabs>
          <w:tab w:val="left" w:pos="4111"/>
        </w:tabs>
        <w:ind w:left="567"/>
        <w:rPr>
          <w:rFonts w:cstheme="minorHAnsi"/>
          <w:i/>
          <w:iCs/>
        </w:rPr>
      </w:pPr>
      <w:r w:rsidRPr="007117C2">
        <w:rPr>
          <w:rFonts w:cstheme="minorHAnsi"/>
          <w:sz w:val="22"/>
          <w:szCs w:val="22"/>
        </w:rPr>
        <w:t>Experience of delivering patient clinics or services</w:t>
      </w:r>
      <w:r w:rsidR="00557CD2">
        <w:rPr>
          <w:rFonts w:cstheme="minorHAnsi"/>
          <w:sz w:val="22"/>
          <w:szCs w:val="22"/>
        </w:rPr>
        <w:t>, especially within the care home setting</w:t>
      </w:r>
    </w:p>
    <w:p w14:paraId="722CD18E" w14:textId="77777777" w:rsidR="00186BEB" w:rsidRPr="007117C2" w:rsidRDefault="00186BEB" w:rsidP="00C61BF2">
      <w:pPr>
        <w:tabs>
          <w:tab w:val="left" w:pos="4111"/>
        </w:tabs>
        <w:rPr>
          <w:rFonts w:cstheme="minorHAnsi"/>
        </w:rPr>
      </w:pPr>
    </w:p>
    <w:p w14:paraId="14D483D2" w14:textId="2329E4ED" w:rsidR="002C4677" w:rsidRPr="007117C2" w:rsidRDefault="002C4677" w:rsidP="00C61BF2">
      <w:pPr>
        <w:tabs>
          <w:tab w:val="left" w:pos="4111"/>
        </w:tabs>
        <w:rPr>
          <w:rFonts w:cstheme="minorHAnsi"/>
          <w:b/>
          <w:bCs/>
        </w:rPr>
      </w:pPr>
      <w:r w:rsidRPr="007117C2">
        <w:rPr>
          <w:rFonts w:cstheme="minorHAnsi"/>
          <w:b/>
          <w:bCs/>
        </w:rPr>
        <w:t>Skills &amp; Knowledge</w:t>
      </w:r>
    </w:p>
    <w:p w14:paraId="6B09A912" w14:textId="3CA24806" w:rsidR="002C4677" w:rsidRPr="007117C2" w:rsidRDefault="002C4677" w:rsidP="00C61BF2">
      <w:pPr>
        <w:tabs>
          <w:tab w:val="left" w:pos="4111"/>
        </w:tabs>
        <w:rPr>
          <w:rFonts w:cstheme="minorHAnsi"/>
          <w:i/>
          <w:iCs/>
        </w:rPr>
      </w:pPr>
      <w:r w:rsidRPr="007117C2">
        <w:rPr>
          <w:rFonts w:cstheme="minorHAnsi"/>
          <w:i/>
          <w:iCs/>
        </w:rPr>
        <w:t>Essential</w:t>
      </w:r>
    </w:p>
    <w:p w14:paraId="486A6117" w14:textId="6B426C99" w:rsidR="00AF79D2" w:rsidRPr="007117C2" w:rsidRDefault="007117C2" w:rsidP="007117C2">
      <w:pPr>
        <w:pStyle w:val="ListParagraph"/>
        <w:numPr>
          <w:ilvl w:val="0"/>
          <w:numId w:val="42"/>
        </w:numPr>
        <w:tabs>
          <w:tab w:val="left" w:pos="4111"/>
        </w:tabs>
        <w:ind w:left="567"/>
        <w:rPr>
          <w:rFonts w:cstheme="minorHAnsi"/>
          <w:sz w:val="22"/>
          <w:szCs w:val="22"/>
        </w:rPr>
      </w:pPr>
      <w:r w:rsidRPr="007117C2">
        <w:rPr>
          <w:rFonts w:cstheme="minorHAnsi"/>
          <w:sz w:val="22"/>
          <w:szCs w:val="22"/>
        </w:rPr>
        <w:t>In depth therapeutic and clinical knowledge and understanding of the principles of evidence- based healthcare</w:t>
      </w:r>
    </w:p>
    <w:p w14:paraId="60F94C53" w14:textId="059E004B" w:rsidR="007117C2" w:rsidRPr="007117C2" w:rsidRDefault="007117C2" w:rsidP="007117C2">
      <w:pPr>
        <w:pStyle w:val="ListParagraph"/>
        <w:numPr>
          <w:ilvl w:val="0"/>
          <w:numId w:val="42"/>
        </w:numPr>
        <w:tabs>
          <w:tab w:val="left" w:pos="4111"/>
        </w:tabs>
        <w:ind w:left="567"/>
        <w:rPr>
          <w:rFonts w:cstheme="minorHAnsi"/>
          <w:sz w:val="22"/>
          <w:szCs w:val="22"/>
        </w:rPr>
      </w:pPr>
      <w:r w:rsidRPr="007117C2">
        <w:rPr>
          <w:rFonts w:cstheme="minorHAnsi"/>
          <w:sz w:val="22"/>
          <w:szCs w:val="22"/>
        </w:rPr>
        <w:t>Excellent interpersonal, influencing and negotiating skills</w:t>
      </w:r>
    </w:p>
    <w:p w14:paraId="17A28265" w14:textId="30DCB1EF" w:rsidR="007117C2" w:rsidRPr="007117C2" w:rsidRDefault="007117C2" w:rsidP="007117C2">
      <w:pPr>
        <w:pStyle w:val="ListParagraph"/>
        <w:numPr>
          <w:ilvl w:val="0"/>
          <w:numId w:val="42"/>
        </w:numPr>
        <w:tabs>
          <w:tab w:val="left" w:pos="4111"/>
        </w:tabs>
        <w:ind w:left="567"/>
        <w:rPr>
          <w:rFonts w:cstheme="minorHAnsi"/>
          <w:sz w:val="22"/>
          <w:szCs w:val="22"/>
        </w:rPr>
      </w:pPr>
      <w:r w:rsidRPr="007117C2">
        <w:rPr>
          <w:rFonts w:cstheme="minorHAnsi"/>
          <w:sz w:val="22"/>
          <w:szCs w:val="22"/>
        </w:rPr>
        <w:t>Demonstrate the ability to communicate complex and sensitive information in an understandable form to a variety of audiences (e.g. patients)</w:t>
      </w:r>
    </w:p>
    <w:p w14:paraId="1DA2E010" w14:textId="6E4D2270" w:rsidR="007117C2" w:rsidRPr="007117C2" w:rsidRDefault="007117C2" w:rsidP="007117C2">
      <w:pPr>
        <w:pStyle w:val="ListParagraph"/>
        <w:numPr>
          <w:ilvl w:val="0"/>
          <w:numId w:val="42"/>
        </w:numPr>
        <w:tabs>
          <w:tab w:val="left" w:pos="4111"/>
        </w:tabs>
        <w:ind w:left="567"/>
        <w:rPr>
          <w:rFonts w:cstheme="minorHAnsi"/>
          <w:sz w:val="22"/>
          <w:szCs w:val="22"/>
        </w:rPr>
      </w:pPr>
      <w:proofErr w:type="gramStart"/>
      <w:r w:rsidRPr="007117C2">
        <w:rPr>
          <w:rFonts w:cstheme="minorHAnsi"/>
          <w:sz w:val="22"/>
          <w:szCs w:val="22"/>
        </w:rPr>
        <w:t>Is able to</w:t>
      </w:r>
      <w:proofErr w:type="gramEnd"/>
      <w:r w:rsidRPr="007117C2">
        <w:rPr>
          <w:rFonts w:cstheme="minorHAnsi"/>
          <w:sz w:val="22"/>
          <w:szCs w:val="22"/>
        </w:rPr>
        <w:t xml:space="preserve"> plan, manage, monitor, advise and review general medicine optimisation issues in core areas for long term conditions</w:t>
      </w:r>
    </w:p>
    <w:p w14:paraId="45750D72" w14:textId="2FD26418" w:rsidR="007117C2" w:rsidRPr="007117C2" w:rsidRDefault="007117C2" w:rsidP="007117C2">
      <w:pPr>
        <w:pStyle w:val="ListParagraph"/>
        <w:numPr>
          <w:ilvl w:val="0"/>
          <w:numId w:val="42"/>
        </w:numPr>
        <w:tabs>
          <w:tab w:val="left" w:pos="4111"/>
        </w:tabs>
        <w:ind w:left="567"/>
        <w:rPr>
          <w:rFonts w:cstheme="minorHAnsi"/>
          <w:sz w:val="22"/>
          <w:szCs w:val="22"/>
        </w:rPr>
      </w:pPr>
      <w:r w:rsidRPr="007117C2">
        <w:rPr>
          <w:rFonts w:cstheme="minorHAnsi"/>
          <w:sz w:val="22"/>
          <w:szCs w:val="22"/>
        </w:rPr>
        <w:t>Computer literate with an ability to use the required GP clinical systems (desirable) and Microsoft office packages (essential)</w:t>
      </w:r>
    </w:p>
    <w:p w14:paraId="3556B147" w14:textId="73E67057" w:rsidR="007117C2" w:rsidRPr="007117C2" w:rsidRDefault="007117C2" w:rsidP="007117C2">
      <w:pPr>
        <w:pStyle w:val="ListParagraph"/>
        <w:numPr>
          <w:ilvl w:val="0"/>
          <w:numId w:val="42"/>
        </w:numPr>
        <w:tabs>
          <w:tab w:val="left" w:pos="4111"/>
        </w:tabs>
        <w:ind w:left="567"/>
        <w:rPr>
          <w:rFonts w:cstheme="minorHAnsi"/>
          <w:sz w:val="22"/>
          <w:szCs w:val="22"/>
        </w:rPr>
      </w:pPr>
      <w:r w:rsidRPr="007117C2">
        <w:rPr>
          <w:rFonts w:cstheme="minorHAnsi"/>
          <w:sz w:val="22"/>
          <w:szCs w:val="22"/>
        </w:rPr>
        <w:t>Able to obtain and analyse complex technical information</w:t>
      </w:r>
    </w:p>
    <w:p w14:paraId="6A70C20C" w14:textId="0E1A2DCB" w:rsidR="007117C2" w:rsidRPr="007117C2" w:rsidRDefault="007117C2" w:rsidP="007117C2">
      <w:pPr>
        <w:pStyle w:val="ListParagraph"/>
        <w:numPr>
          <w:ilvl w:val="0"/>
          <w:numId w:val="42"/>
        </w:numPr>
        <w:tabs>
          <w:tab w:val="left" w:pos="4111"/>
        </w:tabs>
        <w:ind w:left="567"/>
        <w:rPr>
          <w:rFonts w:cstheme="minorHAnsi"/>
          <w:sz w:val="22"/>
          <w:szCs w:val="22"/>
        </w:rPr>
      </w:pPr>
      <w:r w:rsidRPr="007117C2">
        <w:rPr>
          <w:rFonts w:cstheme="minorHAnsi"/>
          <w:sz w:val="22"/>
          <w:szCs w:val="22"/>
        </w:rPr>
        <w:t xml:space="preserve">Recognises priorities when problem solving and identifies deviations from the normal pattern and </w:t>
      </w:r>
      <w:proofErr w:type="gramStart"/>
      <w:r w:rsidRPr="007117C2">
        <w:rPr>
          <w:rFonts w:cstheme="minorHAnsi"/>
          <w:sz w:val="22"/>
          <w:szCs w:val="22"/>
        </w:rPr>
        <w:t>is able to</w:t>
      </w:r>
      <w:proofErr w:type="gramEnd"/>
      <w:r w:rsidRPr="007117C2">
        <w:rPr>
          <w:rFonts w:cstheme="minorHAnsi"/>
          <w:sz w:val="22"/>
          <w:szCs w:val="22"/>
        </w:rPr>
        <w:t xml:space="preserve"> refer to seniors or GPs when appropriate</w:t>
      </w:r>
    </w:p>
    <w:p w14:paraId="1D5B8855" w14:textId="1B7A7719" w:rsidR="007117C2" w:rsidRPr="007117C2" w:rsidRDefault="007117C2" w:rsidP="007117C2">
      <w:pPr>
        <w:pStyle w:val="ListParagraph"/>
        <w:numPr>
          <w:ilvl w:val="0"/>
          <w:numId w:val="42"/>
        </w:numPr>
        <w:tabs>
          <w:tab w:val="left" w:pos="4111"/>
        </w:tabs>
        <w:ind w:left="567"/>
        <w:rPr>
          <w:rFonts w:cstheme="minorHAnsi"/>
          <w:sz w:val="22"/>
          <w:szCs w:val="22"/>
        </w:rPr>
      </w:pPr>
      <w:r w:rsidRPr="007117C2">
        <w:rPr>
          <w:rFonts w:cstheme="minorHAnsi"/>
          <w:sz w:val="22"/>
          <w:szCs w:val="22"/>
        </w:rPr>
        <w:t>Able to work under pressure and to meet deadlines</w:t>
      </w:r>
    </w:p>
    <w:p w14:paraId="4437BB6B" w14:textId="11D771AE" w:rsidR="007117C2" w:rsidRPr="007117C2" w:rsidRDefault="007117C2" w:rsidP="007117C2">
      <w:pPr>
        <w:pStyle w:val="ListParagraph"/>
        <w:numPr>
          <w:ilvl w:val="0"/>
          <w:numId w:val="42"/>
        </w:numPr>
        <w:tabs>
          <w:tab w:val="left" w:pos="4111"/>
        </w:tabs>
        <w:ind w:left="567"/>
        <w:rPr>
          <w:rFonts w:cstheme="minorHAnsi"/>
          <w:sz w:val="22"/>
          <w:szCs w:val="22"/>
        </w:rPr>
      </w:pPr>
      <w:r w:rsidRPr="007117C2">
        <w:rPr>
          <w:rFonts w:cstheme="minorHAnsi"/>
          <w:sz w:val="22"/>
          <w:szCs w:val="22"/>
        </w:rPr>
        <w:t>Produce timely and informative reports</w:t>
      </w:r>
    </w:p>
    <w:p w14:paraId="5FFA6510" w14:textId="77777777" w:rsidR="007117C2" w:rsidRPr="007117C2" w:rsidRDefault="007117C2" w:rsidP="00C61BF2">
      <w:pPr>
        <w:tabs>
          <w:tab w:val="left" w:pos="4111"/>
        </w:tabs>
        <w:rPr>
          <w:rFonts w:cstheme="minorHAnsi"/>
          <w:u w:val="single"/>
        </w:rPr>
      </w:pPr>
    </w:p>
    <w:p w14:paraId="096CDD28" w14:textId="21292516" w:rsidR="007117C2" w:rsidRPr="007117C2" w:rsidRDefault="002C4677" w:rsidP="007117C2">
      <w:pPr>
        <w:tabs>
          <w:tab w:val="left" w:pos="4111"/>
        </w:tabs>
        <w:rPr>
          <w:rFonts w:cstheme="minorHAnsi"/>
          <w:i/>
          <w:iCs/>
        </w:rPr>
      </w:pPr>
      <w:r w:rsidRPr="007117C2">
        <w:rPr>
          <w:rFonts w:cstheme="minorHAnsi"/>
          <w:i/>
          <w:iCs/>
        </w:rPr>
        <w:t>Desirable</w:t>
      </w:r>
    </w:p>
    <w:p w14:paraId="23511DDA" w14:textId="79F2F169" w:rsidR="007117C2" w:rsidRPr="007117C2" w:rsidRDefault="007117C2" w:rsidP="007117C2">
      <w:pPr>
        <w:pStyle w:val="ListParagraph"/>
        <w:numPr>
          <w:ilvl w:val="0"/>
          <w:numId w:val="37"/>
        </w:numPr>
        <w:tabs>
          <w:tab w:val="left" w:pos="4111"/>
        </w:tabs>
        <w:ind w:left="567"/>
        <w:rPr>
          <w:rFonts w:cstheme="minorHAnsi"/>
          <w:i/>
          <w:iCs/>
        </w:rPr>
      </w:pPr>
      <w:r w:rsidRPr="007117C2">
        <w:rPr>
          <w:rFonts w:cstheme="minorHAnsi"/>
          <w:sz w:val="22"/>
          <w:szCs w:val="22"/>
        </w:rPr>
        <w:t>An appreciation of the nature of primary care prescribing, concepts of rational prescribing and strategies for improving prescribing</w:t>
      </w:r>
    </w:p>
    <w:p w14:paraId="2EE9B17E" w14:textId="77777777" w:rsidR="00AF79D2" w:rsidRPr="007117C2" w:rsidRDefault="00AF79D2" w:rsidP="00AF79D2">
      <w:pPr>
        <w:pStyle w:val="ListParagraph"/>
        <w:tabs>
          <w:tab w:val="left" w:pos="4111"/>
        </w:tabs>
        <w:rPr>
          <w:rFonts w:cstheme="minorHAnsi"/>
          <w:sz w:val="22"/>
          <w:szCs w:val="22"/>
        </w:rPr>
      </w:pPr>
    </w:p>
    <w:p w14:paraId="58E15D76" w14:textId="5EBB04C9" w:rsidR="002C4677" w:rsidRPr="007117C2" w:rsidRDefault="002C4677" w:rsidP="00C61BF2">
      <w:pPr>
        <w:tabs>
          <w:tab w:val="left" w:pos="4111"/>
        </w:tabs>
        <w:rPr>
          <w:rFonts w:cstheme="minorHAnsi"/>
          <w:b/>
          <w:bCs/>
        </w:rPr>
      </w:pPr>
      <w:r w:rsidRPr="007117C2">
        <w:rPr>
          <w:rFonts w:cstheme="minorHAnsi"/>
          <w:b/>
          <w:bCs/>
        </w:rPr>
        <w:t>Other</w:t>
      </w:r>
    </w:p>
    <w:p w14:paraId="10232FBF" w14:textId="0CA72D0C" w:rsidR="00CF5620" w:rsidRPr="007117C2" w:rsidRDefault="00CF5620" w:rsidP="00C61BF2">
      <w:pPr>
        <w:tabs>
          <w:tab w:val="left" w:pos="4111"/>
        </w:tabs>
        <w:rPr>
          <w:rFonts w:cstheme="minorHAnsi"/>
          <w:i/>
          <w:iCs/>
        </w:rPr>
      </w:pPr>
      <w:r w:rsidRPr="007117C2">
        <w:rPr>
          <w:rFonts w:cstheme="minorHAnsi"/>
          <w:i/>
          <w:iCs/>
        </w:rPr>
        <w:t>Essential</w:t>
      </w:r>
    </w:p>
    <w:p w14:paraId="0477D76A" w14:textId="0858D237" w:rsidR="007117C2" w:rsidRPr="007117C2" w:rsidRDefault="007117C2" w:rsidP="007117C2">
      <w:pPr>
        <w:pStyle w:val="ListParagraph"/>
        <w:numPr>
          <w:ilvl w:val="0"/>
          <w:numId w:val="37"/>
        </w:numPr>
        <w:tabs>
          <w:tab w:val="left" w:pos="4111"/>
        </w:tabs>
        <w:ind w:left="567"/>
        <w:rPr>
          <w:rFonts w:cstheme="minorHAnsi"/>
          <w:sz w:val="22"/>
          <w:szCs w:val="22"/>
        </w:rPr>
      </w:pPr>
      <w:r w:rsidRPr="007117C2">
        <w:rPr>
          <w:rFonts w:cstheme="minorHAnsi"/>
          <w:sz w:val="22"/>
          <w:szCs w:val="22"/>
        </w:rPr>
        <w:t>Immunisation status</w:t>
      </w:r>
    </w:p>
    <w:p w14:paraId="52852B6C" w14:textId="14221967" w:rsidR="007117C2" w:rsidRPr="007117C2" w:rsidRDefault="007117C2" w:rsidP="007117C2">
      <w:pPr>
        <w:pStyle w:val="ListParagraph"/>
        <w:numPr>
          <w:ilvl w:val="0"/>
          <w:numId w:val="37"/>
        </w:numPr>
        <w:tabs>
          <w:tab w:val="left" w:pos="4111"/>
        </w:tabs>
        <w:ind w:left="567"/>
        <w:rPr>
          <w:rFonts w:cstheme="minorHAnsi"/>
          <w:sz w:val="22"/>
          <w:szCs w:val="22"/>
        </w:rPr>
      </w:pPr>
      <w:r w:rsidRPr="007117C2">
        <w:rPr>
          <w:rFonts w:cstheme="minorHAnsi"/>
          <w:sz w:val="22"/>
          <w:szCs w:val="22"/>
        </w:rPr>
        <w:t>Safeguarding adult and children level three</w:t>
      </w:r>
    </w:p>
    <w:p w14:paraId="7B353BDD" w14:textId="0199770A" w:rsidR="007117C2" w:rsidRPr="007117C2" w:rsidRDefault="007117C2" w:rsidP="007117C2">
      <w:pPr>
        <w:pStyle w:val="ListParagraph"/>
        <w:numPr>
          <w:ilvl w:val="0"/>
          <w:numId w:val="37"/>
        </w:numPr>
        <w:tabs>
          <w:tab w:val="left" w:pos="4111"/>
        </w:tabs>
        <w:ind w:left="567"/>
        <w:rPr>
          <w:rFonts w:cstheme="minorHAnsi"/>
          <w:sz w:val="22"/>
          <w:szCs w:val="22"/>
        </w:rPr>
      </w:pPr>
      <w:r w:rsidRPr="007117C2">
        <w:rPr>
          <w:rFonts w:cstheme="minorHAnsi"/>
          <w:sz w:val="22"/>
          <w:szCs w:val="22"/>
        </w:rPr>
        <w:t>Disclosure Barring Service (DBS) check</w:t>
      </w:r>
    </w:p>
    <w:p w14:paraId="0980C857" w14:textId="77777777" w:rsidR="007117C2" w:rsidRPr="007117C2" w:rsidRDefault="007117C2" w:rsidP="007117C2">
      <w:pPr>
        <w:pStyle w:val="ListParagraph"/>
        <w:numPr>
          <w:ilvl w:val="0"/>
          <w:numId w:val="37"/>
        </w:numPr>
        <w:ind w:left="567"/>
        <w:contextualSpacing w:val="0"/>
        <w:rPr>
          <w:rFonts w:cstheme="minorHAnsi"/>
          <w:sz w:val="22"/>
          <w:szCs w:val="22"/>
        </w:rPr>
      </w:pPr>
      <w:r w:rsidRPr="007117C2">
        <w:rPr>
          <w:rFonts w:cstheme="minorHAnsi"/>
          <w:sz w:val="22"/>
          <w:szCs w:val="22"/>
        </w:rPr>
        <w:t>Flexibility to work outside of core office hours</w:t>
      </w:r>
    </w:p>
    <w:p w14:paraId="7778595A" w14:textId="77777777" w:rsidR="007117C2" w:rsidRPr="007117C2" w:rsidRDefault="007117C2" w:rsidP="00C61BF2">
      <w:pPr>
        <w:tabs>
          <w:tab w:val="left" w:pos="4111"/>
        </w:tabs>
        <w:rPr>
          <w:rFonts w:cstheme="minorHAnsi"/>
          <w:i/>
          <w:iCs/>
        </w:rPr>
      </w:pPr>
    </w:p>
    <w:p w14:paraId="3C2825E4" w14:textId="77777777" w:rsidR="007117C2" w:rsidRPr="007117C2" w:rsidRDefault="00CF5620" w:rsidP="007117C2">
      <w:pPr>
        <w:tabs>
          <w:tab w:val="left" w:pos="4111"/>
        </w:tabs>
        <w:rPr>
          <w:rFonts w:cstheme="minorHAnsi"/>
          <w:i/>
          <w:iCs/>
        </w:rPr>
      </w:pPr>
      <w:r w:rsidRPr="007117C2">
        <w:rPr>
          <w:rFonts w:cstheme="minorHAnsi"/>
          <w:i/>
          <w:iCs/>
        </w:rPr>
        <w:t>Desirable</w:t>
      </w:r>
    </w:p>
    <w:p w14:paraId="6EF0DE66" w14:textId="283CB63E" w:rsidR="007117C2" w:rsidRPr="007117C2" w:rsidRDefault="007117C2" w:rsidP="007117C2">
      <w:pPr>
        <w:pStyle w:val="ListParagraph"/>
        <w:numPr>
          <w:ilvl w:val="0"/>
          <w:numId w:val="43"/>
        </w:numPr>
        <w:tabs>
          <w:tab w:val="left" w:pos="4111"/>
        </w:tabs>
        <w:ind w:left="567"/>
        <w:rPr>
          <w:rFonts w:cstheme="minorHAnsi"/>
          <w:sz w:val="22"/>
          <w:szCs w:val="22"/>
        </w:rPr>
      </w:pPr>
      <w:r w:rsidRPr="007117C2">
        <w:rPr>
          <w:rFonts w:cstheme="minorHAnsi"/>
          <w:sz w:val="22"/>
          <w:szCs w:val="22"/>
        </w:rPr>
        <w:t>Access to own transport and ability to travel across the locality on a regular basis, including visiting people in their own home</w:t>
      </w:r>
    </w:p>
    <w:p w14:paraId="5EC24D2D" w14:textId="612A021E" w:rsidR="00CF5620" w:rsidRPr="007117C2" w:rsidRDefault="007117C2" w:rsidP="007117C2">
      <w:pPr>
        <w:pStyle w:val="ListParagraph"/>
        <w:numPr>
          <w:ilvl w:val="0"/>
          <w:numId w:val="37"/>
        </w:numPr>
        <w:tabs>
          <w:tab w:val="left" w:pos="4111"/>
        </w:tabs>
        <w:ind w:left="567"/>
        <w:jc w:val="both"/>
        <w:rPr>
          <w:rFonts w:cstheme="minorHAnsi"/>
          <w:b/>
          <w:bCs/>
        </w:rPr>
      </w:pPr>
      <w:r w:rsidRPr="007117C2">
        <w:rPr>
          <w:rFonts w:cstheme="minorHAnsi"/>
          <w:sz w:val="22"/>
          <w:szCs w:val="22"/>
        </w:rPr>
        <w:t>Basic life support training</w:t>
      </w:r>
    </w:p>
    <w:sectPr w:rsidR="00CF5620" w:rsidRPr="007117C2" w:rsidSect="007117C2">
      <w:headerReference w:type="default" r:id="rId8"/>
      <w:pgSz w:w="11906" w:h="16838"/>
      <w:pgMar w:top="322" w:right="707" w:bottom="1440" w:left="709"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C623D" w14:textId="77777777" w:rsidR="0080252A" w:rsidRDefault="0080252A" w:rsidP="0080252A">
      <w:r>
        <w:separator/>
      </w:r>
    </w:p>
  </w:endnote>
  <w:endnote w:type="continuationSeparator" w:id="0">
    <w:p w14:paraId="7D086F94" w14:textId="77777777" w:rsidR="0080252A" w:rsidRDefault="0080252A" w:rsidP="0080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4042" w14:textId="77777777" w:rsidR="0080252A" w:rsidRDefault="0080252A" w:rsidP="0080252A">
      <w:r>
        <w:separator/>
      </w:r>
    </w:p>
  </w:footnote>
  <w:footnote w:type="continuationSeparator" w:id="0">
    <w:p w14:paraId="137BFF23" w14:textId="77777777" w:rsidR="0080252A" w:rsidRDefault="0080252A" w:rsidP="00802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46AF" w14:textId="79EE238F" w:rsidR="0080252A" w:rsidRDefault="0080252A" w:rsidP="0080252A">
    <w:pPr>
      <w:pStyle w:val="Header"/>
      <w:jc w:val="center"/>
    </w:pPr>
    <w:r>
      <w:rPr>
        <w:noProof/>
      </w:rPr>
      <w:drawing>
        <wp:inline distT="0" distB="0" distL="0" distR="0" wp14:anchorId="3FD71139" wp14:editId="12D6B918">
          <wp:extent cx="3238500" cy="459260"/>
          <wp:effectExtent l="0" t="0" r="0" b="0"/>
          <wp:docPr id="16" name="Picture 1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69432" cy="4920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9FE"/>
    <w:multiLevelType w:val="hybridMultilevel"/>
    <w:tmpl w:val="BE486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D0BEE"/>
    <w:multiLevelType w:val="hybridMultilevel"/>
    <w:tmpl w:val="9654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C0C7B"/>
    <w:multiLevelType w:val="multilevel"/>
    <w:tmpl w:val="F7F0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950CE"/>
    <w:multiLevelType w:val="multilevel"/>
    <w:tmpl w:val="7D0E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DB531C"/>
    <w:multiLevelType w:val="multilevel"/>
    <w:tmpl w:val="4200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0F726D"/>
    <w:multiLevelType w:val="hybridMultilevel"/>
    <w:tmpl w:val="1FBC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473AB"/>
    <w:multiLevelType w:val="hybridMultilevel"/>
    <w:tmpl w:val="4E84A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FC3652"/>
    <w:multiLevelType w:val="hybridMultilevel"/>
    <w:tmpl w:val="FA2C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C4C80"/>
    <w:multiLevelType w:val="hybridMultilevel"/>
    <w:tmpl w:val="1B0A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41330"/>
    <w:multiLevelType w:val="hybridMultilevel"/>
    <w:tmpl w:val="A96E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6778B"/>
    <w:multiLevelType w:val="hybridMultilevel"/>
    <w:tmpl w:val="D782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F7DBC"/>
    <w:multiLevelType w:val="hybridMultilevel"/>
    <w:tmpl w:val="EE62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D7E7B"/>
    <w:multiLevelType w:val="hybridMultilevel"/>
    <w:tmpl w:val="BE2C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97AF8"/>
    <w:multiLevelType w:val="hybridMultilevel"/>
    <w:tmpl w:val="39549E82"/>
    <w:lvl w:ilvl="0" w:tplc="4582F294">
      <w:start w:val="1"/>
      <w:numFmt w:val="bullet"/>
      <w:lvlText w:val=""/>
      <w:lvlJc w:val="left"/>
      <w:pPr>
        <w:tabs>
          <w:tab w:val="num" w:pos="34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F1772"/>
    <w:multiLevelType w:val="hybridMultilevel"/>
    <w:tmpl w:val="41FCEB6A"/>
    <w:lvl w:ilvl="0" w:tplc="4582F2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0F4F79"/>
    <w:multiLevelType w:val="hybridMultilevel"/>
    <w:tmpl w:val="442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67557"/>
    <w:multiLevelType w:val="multilevel"/>
    <w:tmpl w:val="9E4C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53759F"/>
    <w:multiLevelType w:val="multilevel"/>
    <w:tmpl w:val="6D2C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8F702E"/>
    <w:multiLevelType w:val="hybridMultilevel"/>
    <w:tmpl w:val="D854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C173F"/>
    <w:multiLevelType w:val="hybridMultilevel"/>
    <w:tmpl w:val="E830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C3670"/>
    <w:multiLevelType w:val="multilevel"/>
    <w:tmpl w:val="4EF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85743D"/>
    <w:multiLevelType w:val="multilevel"/>
    <w:tmpl w:val="4576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F106A0"/>
    <w:multiLevelType w:val="hybridMultilevel"/>
    <w:tmpl w:val="CA78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6909ED"/>
    <w:multiLevelType w:val="multilevel"/>
    <w:tmpl w:val="0A14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64530A"/>
    <w:multiLevelType w:val="hybridMultilevel"/>
    <w:tmpl w:val="F540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026733"/>
    <w:multiLevelType w:val="hybridMultilevel"/>
    <w:tmpl w:val="B218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C80E70"/>
    <w:multiLevelType w:val="hybridMultilevel"/>
    <w:tmpl w:val="1B9EF6CE"/>
    <w:lvl w:ilvl="0" w:tplc="4582F2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C91546"/>
    <w:multiLevelType w:val="hybridMultilevel"/>
    <w:tmpl w:val="B75018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94053E"/>
    <w:multiLevelType w:val="hybridMultilevel"/>
    <w:tmpl w:val="8696C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C21D8F"/>
    <w:multiLevelType w:val="multilevel"/>
    <w:tmpl w:val="681A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B62AC2"/>
    <w:multiLevelType w:val="hybridMultilevel"/>
    <w:tmpl w:val="2B60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CD703B"/>
    <w:multiLevelType w:val="hybridMultilevel"/>
    <w:tmpl w:val="BE82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313B9"/>
    <w:multiLevelType w:val="multilevel"/>
    <w:tmpl w:val="CAF2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7D0F17"/>
    <w:multiLevelType w:val="hybridMultilevel"/>
    <w:tmpl w:val="2EC8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D0319E"/>
    <w:multiLevelType w:val="hybridMultilevel"/>
    <w:tmpl w:val="6BAE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642463"/>
    <w:multiLevelType w:val="hybridMultilevel"/>
    <w:tmpl w:val="C236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5B5797"/>
    <w:multiLevelType w:val="hybridMultilevel"/>
    <w:tmpl w:val="E9203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396A98"/>
    <w:multiLevelType w:val="multilevel"/>
    <w:tmpl w:val="2686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F576A9"/>
    <w:multiLevelType w:val="hybridMultilevel"/>
    <w:tmpl w:val="E70C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267209"/>
    <w:multiLevelType w:val="hybridMultilevel"/>
    <w:tmpl w:val="1CEE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8331B7"/>
    <w:multiLevelType w:val="hybridMultilevel"/>
    <w:tmpl w:val="CF24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6469A"/>
    <w:multiLevelType w:val="hybridMultilevel"/>
    <w:tmpl w:val="9B6E619A"/>
    <w:lvl w:ilvl="0" w:tplc="4582F2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411ABC"/>
    <w:multiLevelType w:val="hybridMultilevel"/>
    <w:tmpl w:val="B49EA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02334">
    <w:abstractNumId w:val="34"/>
  </w:num>
  <w:num w:numId="2" w16cid:durableId="1630431165">
    <w:abstractNumId w:val="36"/>
  </w:num>
  <w:num w:numId="3" w16cid:durableId="1687559821">
    <w:abstractNumId w:val="18"/>
  </w:num>
  <w:num w:numId="4" w16cid:durableId="1543135158">
    <w:abstractNumId w:val="27"/>
  </w:num>
  <w:num w:numId="5" w16cid:durableId="1894580489">
    <w:abstractNumId w:val="40"/>
  </w:num>
  <w:num w:numId="6" w16cid:durableId="1483735883">
    <w:abstractNumId w:val="35"/>
  </w:num>
  <w:num w:numId="7" w16cid:durableId="271667982">
    <w:abstractNumId w:val="38"/>
  </w:num>
  <w:num w:numId="8" w16cid:durableId="450628916">
    <w:abstractNumId w:val="19"/>
  </w:num>
  <w:num w:numId="9" w16cid:durableId="1683387393">
    <w:abstractNumId w:val="8"/>
  </w:num>
  <w:num w:numId="10" w16cid:durableId="1278563519">
    <w:abstractNumId w:val="12"/>
  </w:num>
  <w:num w:numId="11" w16cid:durableId="967013425">
    <w:abstractNumId w:val="14"/>
  </w:num>
  <w:num w:numId="12" w16cid:durableId="1659379786">
    <w:abstractNumId w:val="41"/>
  </w:num>
  <w:num w:numId="13" w16cid:durableId="1342128893">
    <w:abstractNumId w:val="13"/>
  </w:num>
  <w:num w:numId="14" w16cid:durableId="846676712">
    <w:abstractNumId w:val="42"/>
  </w:num>
  <w:num w:numId="15" w16cid:durableId="1336766679">
    <w:abstractNumId w:val="6"/>
  </w:num>
  <w:num w:numId="16" w16cid:durableId="1933854476">
    <w:abstractNumId w:val="31"/>
  </w:num>
  <w:num w:numId="17" w16cid:durableId="1028720229">
    <w:abstractNumId w:val="2"/>
  </w:num>
  <w:num w:numId="18" w16cid:durableId="789708867">
    <w:abstractNumId w:val="23"/>
  </w:num>
  <w:num w:numId="19" w16cid:durableId="971642158">
    <w:abstractNumId w:val="3"/>
  </w:num>
  <w:num w:numId="20" w16cid:durableId="1475949471">
    <w:abstractNumId w:val="21"/>
  </w:num>
  <w:num w:numId="21" w16cid:durableId="36125730">
    <w:abstractNumId w:val="29"/>
  </w:num>
  <w:num w:numId="22" w16cid:durableId="2116637028">
    <w:abstractNumId w:val="37"/>
  </w:num>
  <w:num w:numId="23" w16cid:durableId="1812167079">
    <w:abstractNumId w:val="17"/>
  </w:num>
  <w:num w:numId="24" w16cid:durableId="962420818">
    <w:abstractNumId w:val="20"/>
  </w:num>
  <w:num w:numId="25" w16cid:durableId="242571546">
    <w:abstractNumId w:val="32"/>
  </w:num>
  <w:num w:numId="26" w16cid:durableId="1525168611">
    <w:abstractNumId w:val="4"/>
  </w:num>
  <w:num w:numId="27" w16cid:durableId="1066604911">
    <w:abstractNumId w:val="16"/>
  </w:num>
  <w:num w:numId="28" w16cid:durableId="1724258824">
    <w:abstractNumId w:val="39"/>
  </w:num>
  <w:num w:numId="29" w16cid:durableId="2103717766">
    <w:abstractNumId w:val="5"/>
  </w:num>
  <w:num w:numId="30" w16cid:durableId="76901651">
    <w:abstractNumId w:val="1"/>
  </w:num>
  <w:num w:numId="31" w16cid:durableId="31004086">
    <w:abstractNumId w:val="33"/>
  </w:num>
  <w:num w:numId="32" w16cid:durableId="1895964161">
    <w:abstractNumId w:val="25"/>
  </w:num>
  <w:num w:numId="33" w16cid:durableId="618099448">
    <w:abstractNumId w:val="24"/>
  </w:num>
  <w:num w:numId="34" w16cid:durableId="1344089532">
    <w:abstractNumId w:val="15"/>
  </w:num>
  <w:num w:numId="35" w16cid:durableId="1797212776">
    <w:abstractNumId w:val="26"/>
  </w:num>
  <w:num w:numId="36" w16cid:durableId="1360814997">
    <w:abstractNumId w:val="28"/>
  </w:num>
  <w:num w:numId="37" w16cid:durableId="1565264359">
    <w:abstractNumId w:val="7"/>
  </w:num>
  <w:num w:numId="38" w16cid:durableId="259460647">
    <w:abstractNumId w:val="9"/>
  </w:num>
  <w:num w:numId="39" w16cid:durableId="660355195">
    <w:abstractNumId w:val="0"/>
  </w:num>
  <w:num w:numId="40" w16cid:durableId="1559390034">
    <w:abstractNumId w:val="22"/>
  </w:num>
  <w:num w:numId="41" w16cid:durableId="1807432109">
    <w:abstractNumId w:val="11"/>
  </w:num>
  <w:num w:numId="42" w16cid:durableId="2033073963">
    <w:abstractNumId w:val="10"/>
  </w:num>
  <w:num w:numId="43" w16cid:durableId="16551845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2A"/>
    <w:rsid w:val="00071908"/>
    <w:rsid w:val="000909E4"/>
    <w:rsid w:val="00186BEB"/>
    <w:rsid w:val="002C4677"/>
    <w:rsid w:val="003008B2"/>
    <w:rsid w:val="00356A11"/>
    <w:rsid w:val="00374D74"/>
    <w:rsid w:val="0043546F"/>
    <w:rsid w:val="004F7A66"/>
    <w:rsid w:val="00557CD2"/>
    <w:rsid w:val="005F2AC6"/>
    <w:rsid w:val="006009FF"/>
    <w:rsid w:val="00615109"/>
    <w:rsid w:val="007117C2"/>
    <w:rsid w:val="0080252A"/>
    <w:rsid w:val="008831A8"/>
    <w:rsid w:val="008A44E7"/>
    <w:rsid w:val="00AE72C5"/>
    <w:rsid w:val="00AF79D2"/>
    <w:rsid w:val="00B02C49"/>
    <w:rsid w:val="00C14C8B"/>
    <w:rsid w:val="00C61BF2"/>
    <w:rsid w:val="00CF5620"/>
    <w:rsid w:val="00DB58A5"/>
    <w:rsid w:val="00DC46AF"/>
    <w:rsid w:val="00E21DC6"/>
    <w:rsid w:val="00F00415"/>
    <w:rsid w:val="00FB0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BFA939"/>
  <w15:chartTrackingRefBased/>
  <w15:docId w15:val="{CC9CE0DB-83D3-4E90-B425-51ED2580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EE"/>
    <w:rPr>
      <w:sz w:val="24"/>
      <w:szCs w:val="24"/>
    </w:rPr>
  </w:style>
  <w:style w:type="paragraph" w:styleId="Heading1">
    <w:name w:val="heading 1"/>
    <w:basedOn w:val="Normal"/>
    <w:next w:val="Normal"/>
    <w:link w:val="Heading1Char"/>
    <w:uiPriority w:val="9"/>
    <w:qFormat/>
    <w:rsid w:val="00FB0FE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B0FE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B0FE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B0FE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B0FE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B0FE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B0FEE"/>
    <w:pPr>
      <w:spacing w:before="240" w:after="60"/>
      <w:outlineLvl w:val="6"/>
    </w:pPr>
  </w:style>
  <w:style w:type="paragraph" w:styleId="Heading8">
    <w:name w:val="heading 8"/>
    <w:basedOn w:val="Normal"/>
    <w:next w:val="Normal"/>
    <w:link w:val="Heading8Char"/>
    <w:uiPriority w:val="9"/>
    <w:semiHidden/>
    <w:unhideWhenUsed/>
    <w:qFormat/>
    <w:rsid w:val="00FB0FEE"/>
    <w:pPr>
      <w:spacing w:before="240" w:after="60"/>
      <w:outlineLvl w:val="7"/>
    </w:pPr>
    <w:rPr>
      <w:i/>
      <w:iCs/>
    </w:rPr>
  </w:style>
  <w:style w:type="paragraph" w:styleId="Heading9">
    <w:name w:val="heading 9"/>
    <w:basedOn w:val="Normal"/>
    <w:next w:val="Normal"/>
    <w:link w:val="Heading9Char"/>
    <w:uiPriority w:val="9"/>
    <w:semiHidden/>
    <w:unhideWhenUsed/>
    <w:qFormat/>
    <w:rsid w:val="00FB0FE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FE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B0FE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B0FE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B0FEE"/>
    <w:rPr>
      <w:b/>
      <w:bCs/>
      <w:sz w:val="28"/>
      <w:szCs w:val="28"/>
    </w:rPr>
  </w:style>
  <w:style w:type="character" w:customStyle="1" w:styleId="Heading5Char">
    <w:name w:val="Heading 5 Char"/>
    <w:basedOn w:val="DefaultParagraphFont"/>
    <w:link w:val="Heading5"/>
    <w:uiPriority w:val="9"/>
    <w:semiHidden/>
    <w:rsid w:val="00FB0FEE"/>
    <w:rPr>
      <w:b/>
      <w:bCs/>
      <w:i/>
      <w:iCs/>
      <w:sz w:val="26"/>
      <w:szCs w:val="26"/>
    </w:rPr>
  </w:style>
  <w:style w:type="character" w:customStyle="1" w:styleId="Heading6Char">
    <w:name w:val="Heading 6 Char"/>
    <w:basedOn w:val="DefaultParagraphFont"/>
    <w:link w:val="Heading6"/>
    <w:uiPriority w:val="9"/>
    <w:semiHidden/>
    <w:rsid w:val="00FB0FEE"/>
    <w:rPr>
      <w:b/>
      <w:bCs/>
    </w:rPr>
  </w:style>
  <w:style w:type="character" w:customStyle="1" w:styleId="Heading7Char">
    <w:name w:val="Heading 7 Char"/>
    <w:basedOn w:val="DefaultParagraphFont"/>
    <w:link w:val="Heading7"/>
    <w:uiPriority w:val="9"/>
    <w:semiHidden/>
    <w:rsid w:val="00FB0FEE"/>
    <w:rPr>
      <w:sz w:val="24"/>
      <w:szCs w:val="24"/>
    </w:rPr>
  </w:style>
  <w:style w:type="character" w:customStyle="1" w:styleId="Heading8Char">
    <w:name w:val="Heading 8 Char"/>
    <w:basedOn w:val="DefaultParagraphFont"/>
    <w:link w:val="Heading8"/>
    <w:uiPriority w:val="9"/>
    <w:semiHidden/>
    <w:rsid w:val="00FB0FEE"/>
    <w:rPr>
      <w:i/>
      <w:iCs/>
      <w:sz w:val="24"/>
      <w:szCs w:val="24"/>
    </w:rPr>
  </w:style>
  <w:style w:type="character" w:customStyle="1" w:styleId="Heading9Char">
    <w:name w:val="Heading 9 Char"/>
    <w:basedOn w:val="DefaultParagraphFont"/>
    <w:link w:val="Heading9"/>
    <w:uiPriority w:val="9"/>
    <w:semiHidden/>
    <w:rsid w:val="00FB0FEE"/>
    <w:rPr>
      <w:rFonts w:asciiTheme="majorHAnsi" w:eastAsiaTheme="majorEastAsia" w:hAnsiTheme="majorHAnsi"/>
    </w:rPr>
  </w:style>
  <w:style w:type="paragraph" w:styleId="Title">
    <w:name w:val="Title"/>
    <w:basedOn w:val="Normal"/>
    <w:next w:val="Normal"/>
    <w:link w:val="TitleChar"/>
    <w:uiPriority w:val="10"/>
    <w:qFormat/>
    <w:rsid w:val="00FB0FE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B0FE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B0FE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B0FEE"/>
    <w:rPr>
      <w:rFonts w:asciiTheme="majorHAnsi" w:eastAsiaTheme="majorEastAsia" w:hAnsiTheme="majorHAnsi"/>
      <w:sz w:val="24"/>
      <w:szCs w:val="24"/>
    </w:rPr>
  </w:style>
  <w:style w:type="character" w:styleId="Strong">
    <w:name w:val="Strong"/>
    <w:basedOn w:val="DefaultParagraphFont"/>
    <w:uiPriority w:val="22"/>
    <w:qFormat/>
    <w:rsid w:val="00FB0FEE"/>
    <w:rPr>
      <w:b/>
      <w:bCs/>
    </w:rPr>
  </w:style>
  <w:style w:type="character" w:styleId="Emphasis">
    <w:name w:val="Emphasis"/>
    <w:basedOn w:val="DefaultParagraphFont"/>
    <w:uiPriority w:val="20"/>
    <w:qFormat/>
    <w:rsid w:val="00FB0FEE"/>
    <w:rPr>
      <w:rFonts w:asciiTheme="minorHAnsi" w:hAnsiTheme="minorHAnsi"/>
      <w:b/>
      <w:i/>
      <w:iCs/>
    </w:rPr>
  </w:style>
  <w:style w:type="paragraph" w:styleId="NoSpacing">
    <w:name w:val="No Spacing"/>
    <w:basedOn w:val="Normal"/>
    <w:uiPriority w:val="1"/>
    <w:qFormat/>
    <w:rsid w:val="00FB0FEE"/>
    <w:rPr>
      <w:szCs w:val="32"/>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FB0FEE"/>
    <w:pPr>
      <w:ind w:left="720"/>
      <w:contextualSpacing/>
    </w:pPr>
  </w:style>
  <w:style w:type="paragraph" w:styleId="Quote">
    <w:name w:val="Quote"/>
    <w:basedOn w:val="Normal"/>
    <w:next w:val="Normal"/>
    <w:link w:val="QuoteChar"/>
    <w:uiPriority w:val="29"/>
    <w:qFormat/>
    <w:rsid w:val="00FB0FEE"/>
    <w:rPr>
      <w:i/>
    </w:rPr>
  </w:style>
  <w:style w:type="character" w:customStyle="1" w:styleId="QuoteChar">
    <w:name w:val="Quote Char"/>
    <w:basedOn w:val="DefaultParagraphFont"/>
    <w:link w:val="Quote"/>
    <w:uiPriority w:val="29"/>
    <w:rsid w:val="00FB0FEE"/>
    <w:rPr>
      <w:i/>
      <w:sz w:val="24"/>
      <w:szCs w:val="24"/>
    </w:rPr>
  </w:style>
  <w:style w:type="paragraph" w:styleId="IntenseQuote">
    <w:name w:val="Intense Quote"/>
    <w:basedOn w:val="Normal"/>
    <w:next w:val="Normal"/>
    <w:link w:val="IntenseQuoteChar"/>
    <w:uiPriority w:val="30"/>
    <w:qFormat/>
    <w:rsid w:val="00FB0FEE"/>
    <w:pPr>
      <w:ind w:left="720" w:right="720"/>
    </w:pPr>
    <w:rPr>
      <w:b/>
      <w:i/>
      <w:szCs w:val="22"/>
    </w:rPr>
  </w:style>
  <w:style w:type="character" w:customStyle="1" w:styleId="IntenseQuoteChar">
    <w:name w:val="Intense Quote Char"/>
    <w:basedOn w:val="DefaultParagraphFont"/>
    <w:link w:val="IntenseQuote"/>
    <w:uiPriority w:val="30"/>
    <w:rsid w:val="00FB0FEE"/>
    <w:rPr>
      <w:b/>
      <w:i/>
      <w:sz w:val="24"/>
    </w:rPr>
  </w:style>
  <w:style w:type="character" w:styleId="SubtleEmphasis">
    <w:name w:val="Subtle Emphasis"/>
    <w:uiPriority w:val="19"/>
    <w:qFormat/>
    <w:rsid w:val="00FB0FEE"/>
    <w:rPr>
      <w:i/>
      <w:color w:val="5A5A5A" w:themeColor="text1" w:themeTint="A5"/>
    </w:rPr>
  </w:style>
  <w:style w:type="character" w:styleId="IntenseEmphasis">
    <w:name w:val="Intense Emphasis"/>
    <w:basedOn w:val="DefaultParagraphFont"/>
    <w:uiPriority w:val="21"/>
    <w:qFormat/>
    <w:rsid w:val="00FB0FEE"/>
    <w:rPr>
      <w:b/>
      <w:i/>
      <w:sz w:val="24"/>
      <w:szCs w:val="24"/>
      <w:u w:val="single"/>
    </w:rPr>
  </w:style>
  <w:style w:type="character" w:styleId="SubtleReference">
    <w:name w:val="Subtle Reference"/>
    <w:basedOn w:val="DefaultParagraphFont"/>
    <w:uiPriority w:val="31"/>
    <w:qFormat/>
    <w:rsid w:val="00FB0FEE"/>
    <w:rPr>
      <w:sz w:val="24"/>
      <w:szCs w:val="24"/>
      <w:u w:val="single"/>
    </w:rPr>
  </w:style>
  <w:style w:type="character" w:styleId="IntenseReference">
    <w:name w:val="Intense Reference"/>
    <w:basedOn w:val="DefaultParagraphFont"/>
    <w:uiPriority w:val="32"/>
    <w:qFormat/>
    <w:rsid w:val="00FB0FEE"/>
    <w:rPr>
      <w:b/>
      <w:sz w:val="24"/>
      <w:u w:val="single"/>
    </w:rPr>
  </w:style>
  <w:style w:type="character" w:styleId="BookTitle">
    <w:name w:val="Book Title"/>
    <w:basedOn w:val="DefaultParagraphFont"/>
    <w:uiPriority w:val="33"/>
    <w:qFormat/>
    <w:rsid w:val="00FB0FE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B0FEE"/>
    <w:pPr>
      <w:outlineLvl w:val="9"/>
    </w:pPr>
  </w:style>
  <w:style w:type="paragraph" w:styleId="Header">
    <w:name w:val="header"/>
    <w:basedOn w:val="Normal"/>
    <w:link w:val="HeaderChar"/>
    <w:unhideWhenUsed/>
    <w:rsid w:val="0080252A"/>
    <w:pPr>
      <w:tabs>
        <w:tab w:val="center" w:pos="4513"/>
        <w:tab w:val="right" w:pos="9026"/>
      </w:tabs>
    </w:pPr>
  </w:style>
  <w:style w:type="character" w:customStyle="1" w:styleId="HeaderChar">
    <w:name w:val="Header Char"/>
    <w:basedOn w:val="DefaultParagraphFont"/>
    <w:link w:val="Header"/>
    <w:rsid w:val="0080252A"/>
    <w:rPr>
      <w:sz w:val="24"/>
      <w:szCs w:val="24"/>
    </w:rPr>
  </w:style>
  <w:style w:type="paragraph" w:styleId="Footer">
    <w:name w:val="footer"/>
    <w:basedOn w:val="Normal"/>
    <w:link w:val="FooterChar"/>
    <w:uiPriority w:val="99"/>
    <w:unhideWhenUsed/>
    <w:rsid w:val="0080252A"/>
    <w:pPr>
      <w:tabs>
        <w:tab w:val="center" w:pos="4513"/>
        <w:tab w:val="right" w:pos="9026"/>
      </w:tabs>
    </w:pPr>
  </w:style>
  <w:style w:type="character" w:customStyle="1" w:styleId="FooterChar">
    <w:name w:val="Footer Char"/>
    <w:basedOn w:val="DefaultParagraphFont"/>
    <w:link w:val="Footer"/>
    <w:uiPriority w:val="99"/>
    <w:rsid w:val="0080252A"/>
    <w:rPr>
      <w:sz w:val="24"/>
      <w:szCs w:val="24"/>
    </w:rPr>
  </w:style>
  <w:style w:type="paragraph" w:customStyle="1" w:styleId="NormalAP">
    <w:name w:val="Normal AP"/>
    <w:basedOn w:val="Normal"/>
    <w:rsid w:val="00DB58A5"/>
    <w:rPr>
      <w:rFonts w:ascii="Comic Sans MS" w:eastAsia="Times New Roman" w:hAnsi="Comic Sans MS"/>
      <w:sz w:val="22"/>
    </w:rPr>
  </w:style>
  <w:style w:type="paragraph" w:styleId="BodyText">
    <w:name w:val="Body Text"/>
    <w:basedOn w:val="Normal"/>
    <w:link w:val="BodyTextChar"/>
    <w:unhideWhenUsed/>
    <w:rsid w:val="00DB58A5"/>
    <w:pPr>
      <w:overflowPunct w:val="0"/>
      <w:autoSpaceDE w:val="0"/>
      <w:autoSpaceDN w:val="0"/>
      <w:adjustRightInd w:val="0"/>
      <w:jc w:val="both"/>
    </w:pPr>
    <w:rPr>
      <w:rFonts w:ascii="Times New Roman" w:eastAsia="Times New Roman" w:hAnsi="Times New Roman"/>
      <w:szCs w:val="20"/>
      <w:lang w:val="en-US"/>
    </w:rPr>
  </w:style>
  <w:style w:type="character" w:customStyle="1" w:styleId="BodyTextChar">
    <w:name w:val="Body Text Char"/>
    <w:basedOn w:val="DefaultParagraphFont"/>
    <w:link w:val="BodyText"/>
    <w:rsid w:val="00DB58A5"/>
    <w:rPr>
      <w:rFonts w:ascii="Times New Roman" w:eastAsia="Times New Roman" w:hAnsi="Times New Roman"/>
      <w:sz w:val="24"/>
      <w:szCs w:val="20"/>
      <w:lang w:val="en-US"/>
    </w:rPr>
  </w:style>
  <w:style w:type="paragraph" w:styleId="NormalWeb">
    <w:name w:val="Normal (Web)"/>
    <w:basedOn w:val="Normal"/>
    <w:uiPriority w:val="99"/>
    <w:semiHidden/>
    <w:unhideWhenUsed/>
    <w:rsid w:val="00DB58A5"/>
    <w:pPr>
      <w:spacing w:before="100" w:beforeAutospacing="1" w:after="100" w:afterAutospacing="1"/>
    </w:pPr>
    <w:rPr>
      <w:rFonts w:ascii="Times New Roman" w:eastAsia="Times New Roman" w:hAnsi="Times New Roman"/>
      <w:lang w:eastAsia="en-GB"/>
    </w:rPr>
  </w:style>
  <w:style w:type="table" w:styleId="TableGrid">
    <w:name w:val="Table Grid"/>
    <w:basedOn w:val="TableNormal"/>
    <w:uiPriority w:val="59"/>
    <w:rsid w:val="00E21DC6"/>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F7A66"/>
    <w:rPr>
      <w:rFonts w:ascii="Tahoma" w:eastAsia="Times New Roman" w:hAnsi="Tahoma" w:cs="Tahoma"/>
      <w:sz w:val="16"/>
      <w:szCs w:val="16"/>
    </w:rPr>
  </w:style>
  <w:style w:type="character" w:customStyle="1" w:styleId="BalloonTextChar">
    <w:name w:val="Balloon Text Char"/>
    <w:basedOn w:val="DefaultParagraphFont"/>
    <w:link w:val="BalloonText"/>
    <w:rsid w:val="004F7A66"/>
    <w:rPr>
      <w:rFonts w:ascii="Tahoma" w:eastAsia="Times New Roman" w:hAnsi="Tahoma" w:cs="Tahoma"/>
      <w:sz w:val="16"/>
      <w:szCs w:val="16"/>
    </w:rPr>
  </w:style>
  <w:style w:type="paragraph" w:customStyle="1" w:styleId="Default">
    <w:name w:val="Default"/>
    <w:rsid w:val="004F7A66"/>
    <w:pPr>
      <w:autoSpaceDE w:val="0"/>
      <w:autoSpaceDN w:val="0"/>
      <w:adjustRightInd w:val="0"/>
    </w:pPr>
    <w:rPr>
      <w:rFonts w:ascii="Helvetica" w:hAnsi="Helvetica" w:cs="Helvetica"/>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1"/>
    <w:locked/>
    <w:rsid w:val="004F7A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66274">
      <w:bodyDiv w:val="1"/>
      <w:marLeft w:val="0"/>
      <w:marRight w:val="0"/>
      <w:marTop w:val="0"/>
      <w:marBottom w:val="0"/>
      <w:divBdr>
        <w:top w:val="none" w:sz="0" w:space="0" w:color="auto"/>
        <w:left w:val="none" w:sz="0" w:space="0" w:color="auto"/>
        <w:bottom w:val="none" w:sz="0" w:space="0" w:color="auto"/>
        <w:right w:val="none" w:sz="0" w:space="0" w:color="auto"/>
      </w:divBdr>
    </w:div>
    <w:div w:id="14498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2517</Words>
  <Characters>14351</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GLEASURE, Lucy (THE DE PARYS GROUP)</dc:creator>
  <cp:keywords/>
  <dc:description/>
  <cp:lastModifiedBy>BROWN, Genevieve (THE DE PARYS GROUP)</cp:lastModifiedBy>
  <cp:revision>2</cp:revision>
  <dcterms:created xsi:type="dcterms:W3CDTF">2025-07-09T13:03:00Z</dcterms:created>
  <dcterms:modified xsi:type="dcterms:W3CDTF">2025-07-09T13:03:00Z</dcterms:modified>
</cp:coreProperties>
</file>