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76D6" w14:textId="6C9F7465" w:rsidR="00F364B6" w:rsidRPr="00F364B6" w:rsidRDefault="00F364B6" w:rsidP="00F364B6"/>
    <w:p w14:paraId="5CEAEFCB" w14:textId="77777777" w:rsidR="00F364B6" w:rsidRPr="00F364B6" w:rsidRDefault="00F364B6" w:rsidP="00F364B6">
      <w:pPr>
        <w:rPr>
          <w:b/>
          <w:bCs/>
        </w:rPr>
      </w:pPr>
      <w:r w:rsidRPr="00F364B6">
        <w:rPr>
          <w:b/>
          <w:bCs/>
        </w:rPr>
        <w:t>Job Title: Dispensary Manager</w:t>
      </w:r>
    </w:p>
    <w:p w14:paraId="10FB77F7" w14:textId="0877414B" w:rsidR="000B31CF" w:rsidRDefault="00F364B6" w:rsidP="00F364B6">
      <w:r w:rsidRPr="00F364B6">
        <w:rPr>
          <w:b/>
          <w:bCs/>
        </w:rPr>
        <w:t>Responsible to:</w:t>
      </w:r>
      <w:r w:rsidRPr="00F364B6">
        <w:t xml:space="preserve"> Practice Manager / GP Partners</w:t>
      </w:r>
      <w:r w:rsidRPr="00F364B6">
        <w:br/>
      </w:r>
      <w:r w:rsidRPr="00F364B6">
        <w:rPr>
          <w:b/>
          <w:bCs/>
        </w:rPr>
        <w:t>Responsible for:</w:t>
      </w:r>
      <w:r w:rsidRPr="00F364B6">
        <w:t xml:space="preserve"> Dispensary team (Dispensers, Trainee Dispensers, Delivery Drivers if applicable)</w:t>
      </w:r>
      <w:r w:rsidRPr="00F364B6">
        <w:br/>
      </w:r>
      <w:r w:rsidRPr="00F364B6">
        <w:rPr>
          <w:b/>
          <w:bCs/>
        </w:rPr>
        <w:t>Hours:</w:t>
      </w:r>
      <w:r w:rsidRPr="00F364B6">
        <w:t xml:space="preserve"> </w:t>
      </w:r>
      <w:r w:rsidR="000B31CF">
        <w:t>TBA</w:t>
      </w:r>
      <w:r w:rsidRPr="00F364B6">
        <w:br/>
      </w:r>
      <w:r w:rsidRPr="00F364B6">
        <w:rPr>
          <w:b/>
          <w:bCs/>
        </w:rPr>
        <w:t>Salary:</w:t>
      </w:r>
      <w:r w:rsidRPr="00F364B6">
        <w:t xml:space="preserve"> </w:t>
      </w:r>
      <w:r w:rsidR="000B31CF">
        <w:t>£39000</w:t>
      </w:r>
    </w:p>
    <w:p w14:paraId="3BFE28EC" w14:textId="366976DF" w:rsidR="00F364B6" w:rsidRPr="00F364B6" w:rsidRDefault="00F364B6" w:rsidP="00F364B6">
      <w:r w:rsidRPr="00F364B6">
        <w:rPr>
          <w:b/>
          <w:bCs/>
        </w:rPr>
        <w:t>Location:</w:t>
      </w:r>
      <w:r w:rsidRPr="00F364B6">
        <w:t xml:space="preserve"> </w:t>
      </w:r>
      <w:r w:rsidR="000B31CF">
        <w:t xml:space="preserve">Brundall Medical Partnership – The Dales, Brundall, </w:t>
      </w:r>
      <w:proofErr w:type="spellStart"/>
      <w:r w:rsidR="000B31CF">
        <w:t>Norwiich</w:t>
      </w:r>
      <w:proofErr w:type="spellEnd"/>
      <w:r w:rsidR="000B31CF">
        <w:t xml:space="preserve"> NR13 5RP</w:t>
      </w:r>
    </w:p>
    <w:p w14:paraId="2074A7F9" w14:textId="77777777" w:rsidR="00F364B6" w:rsidRPr="00F364B6" w:rsidRDefault="00000000" w:rsidP="00F364B6">
      <w:r>
        <w:pict w14:anchorId="43CF6193">
          <v:rect id="_x0000_i1025" style="width:0;height:1.5pt" o:hralign="center" o:hrstd="t" o:hr="t" fillcolor="#a0a0a0" stroked="f"/>
        </w:pict>
      </w:r>
    </w:p>
    <w:p w14:paraId="365CC4D0" w14:textId="77777777" w:rsidR="00F364B6" w:rsidRPr="00F364B6" w:rsidRDefault="00F364B6" w:rsidP="00F364B6">
      <w:pPr>
        <w:rPr>
          <w:b/>
          <w:bCs/>
        </w:rPr>
      </w:pPr>
      <w:r w:rsidRPr="00F364B6">
        <w:rPr>
          <w:b/>
          <w:bCs/>
        </w:rPr>
        <w:t>Job Purpose</w:t>
      </w:r>
    </w:p>
    <w:p w14:paraId="1FF732BC" w14:textId="77777777" w:rsidR="00F364B6" w:rsidRPr="00F364B6" w:rsidRDefault="00F364B6" w:rsidP="00F364B6">
      <w:r w:rsidRPr="00F364B6">
        <w:t>To manage and oversee the safe, efficient, and cost-effective running of the dispensary within the GP practice. The Dispensary Manager ensures compliance with all relevant legislation, professional standards, and NHS contractual requirements while maintaining high standards of patient care and supporting the practice’s clinical and administrative teams.</w:t>
      </w:r>
    </w:p>
    <w:p w14:paraId="69622199" w14:textId="77777777" w:rsidR="00F364B6" w:rsidRPr="00F364B6" w:rsidRDefault="00000000" w:rsidP="00F364B6">
      <w:r>
        <w:pict w14:anchorId="05DF1361">
          <v:rect id="_x0000_i1026" style="width:0;height:1.5pt" o:hralign="center" o:hrstd="t" o:hr="t" fillcolor="#a0a0a0" stroked="f"/>
        </w:pict>
      </w:r>
    </w:p>
    <w:p w14:paraId="74AFD979" w14:textId="77777777" w:rsidR="00F364B6" w:rsidRPr="00F364B6" w:rsidRDefault="00F364B6" w:rsidP="00F364B6">
      <w:pPr>
        <w:rPr>
          <w:b/>
          <w:bCs/>
        </w:rPr>
      </w:pPr>
      <w:r w:rsidRPr="00F364B6">
        <w:rPr>
          <w:b/>
          <w:bCs/>
        </w:rPr>
        <w:t>Key Responsibilities</w:t>
      </w:r>
    </w:p>
    <w:p w14:paraId="1936F091" w14:textId="77777777" w:rsidR="00F364B6" w:rsidRPr="00F364B6" w:rsidRDefault="00F364B6" w:rsidP="00F364B6">
      <w:pPr>
        <w:rPr>
          <w:b/>
          <w:bCs/>
        </w:rPr>
      </w:pPr>
      <w:r w:rsidRPr="00F364B6">
        <w:rPr>
          <w:b/>
          <w:bCs/>
        </w:rPr>
        <w:t>1. Leadership and Management</w:t>
      </w:r>
    </w:p>
    <w:p w14:paraId="6BB7BD05" w14:textId="77777777" w:rsidR="00F364B6" w:rsidRPr="00F364B6" w:rsidRDefault="00F364B6" w:rsidP="00F364B6">
      <w:pPr>
        <w:numPr>
          <w:ilvl w:val="0"/>
          <w:numId w:val="1"/>
        </w:numPr>
      </w:pPr>
      <w:r w:rsidRPr="00F364B6">
        <w:t>Lead and manage the dispensary team, ensuring effective staffing, training, and performance management.</w:t>
      </w:r>
    </w:p>
    <w:p w14:paraId="02DB5A90" w14:textId="77777777" w:rsidR="00F364B6" w:rsidRPr="00F364B6" w:rsidRDefault="00F364B6" w:rsidP="00F364B6">
      <w:pPr>
        <w:numPr>
          <w:ilvl w:val="0"/>
          <w:numId w:val="1"/>
        </w:numPr>
      </w:pPr>
      <w:r w:rsidRPr="00F364B6">
        <w:t>Organise staff rotas and leave to ensure adequate dispensary cover.</w:t>
      </w:r>
    </w:p>
    <w:p w14:paraId="342DEF99" w14:textId="77777777" w:rsidR="00F364B6" w:rsidRPr="00F364B6" w:rsidRDefault="00F364B6" w:rsidP="00F364B6">
      <w:pPr>
        <w:numPr>
          <w:ilvl w:val="0"/>
          <w:numId w:val="1"/>
        </w:numPr>
      </w:pPr>
      <w:r w:rsidRPr="00F364B6">
        <w:t>Conduct regular team meetings and annual appraisals.</w:t>
      </w:r>
    </w:p>
    <w:p w14:paraId="614D9DA5" w14:textId="77777777" w:rsidR="00F364B6" w:rsidRPr="00F364B6" w:rsidRDefault="00F364B6" w:rsidP="00F364B6">
      <w:pPr>
        <w:numPr>
          <w:ilvl w:val="0"/>
          <w:numId w:val="1"/>
        </w:numPr>
      </w:pPr>
      <w:r w:rsidRPr="00F364B6">
        <w:t>Promote teamwork and effective communication within the dispensary and across the wider practice.</w:t>
      </w:r>
    </w:p>
    <w:p w14:paraId="79A5A458" w14:textId="77777777" w:rsidR="00F364B6" w:rsidRPr="00F364B6" w:rsidRDefault="00F364B6" w:rsidP="00F364B6">
      <w:pPr>
        <w:rPr>
          <w:b/>
          <w:bCs/>
        </w:rPr>
      </w:pPr>
      <w:r w:rsidRPr="00F364B6">
        <w:rPr>
          <w:b/>
          <w:bCs/>
        </w:rPr>
        <w:t>2. Dispensing and Stock Control</w:t>
      </w:r>
    </w:p>
    <w:p w14:paraId="629EC944" w14:textId="77777777" w:rsidR="00F364B6" w:rsidRPr="00F364B6" w:rsidRDefault="00F364B6" w:rsidP="00F364B6">
      <w:pPr>
        <w:numPr>
          <w:ilvl w:val="0"/>
          <w:numId w:val="2"/>
        </w:numPr>
      </w:pPr>
      <w:r w:rsidRPr="00F364B6">
        <w:t>Oversee the accurate and safe preparation, labelling, and dispensing of prescriptions in line with current legislation and practice protocols.</w:t>
      </w:r>
    </w:p>
    <w:p w14:paraId="009C14F1" w14:textId="77777777" w:rsidR="00F364B6" w:rsidRPr="00F364B6" w:rsidRDefault="00F364B6" w:rsidP="00F364B6">
      <w:pPr>
        <w:numPr>
          <w:ilvl w:val="0"/>
          <w:numId w:val="2"/>
        </w:numPr>
      </w:pPr>
      <w:r w:rsidRPr="00F364B6">
        <w:t>Ensure correct storage, handling, and disposal of medicines, including controlled drugs.</w:t>
      </w:r>
    </w:p>
    <w:p w14:paraId="7EDC0FDA" w14:textId="77777777" w:rsidR="00F364B6" w:rsidRPr="00F364B6" w:rsidRDefault="00F364B6" w:rsidP="00F364B6">
      <w:pPr>
        <w:numPr>
          <w:ilvl w:val="0"/>
          <w:numId w:val="2"/>
        </w:numPr>
      </w:pPr>
      <w:r w:rsidRPr="00F364B6">
        <w:t>Maintain stock levels, minimise wastage, and monitor expiry dates.</w:t>
      </w:r>
    </w:p>
    <w:p w14:paraId="5B592823" w14:textId="77777777" w:rsidR="00F364B6" w:rsidRPr="00F364B6" w:rsidRDefault="00F364B6" w:rsidP="00F364B6">
      <w:pPr>
        <w:numPr>
          <w:ilvl w:val="0"/>
          <w:numId w:val="2"/>
        </w:numPr>
      </w:pPr>
      <w:r w:rsidRPr="00F364B6">
        <w:t>Conduct regular stock audits and manage ordering from wholesalers and suppliers.</w:t>
      </w:r>
    </w:p>
    <w:p w14:paraId="0665BB88" w14:textId="77777777" w:rsidR="00F364B6" w:rsidRPr="00F364B6" w:rsidRDefault="00F364B6" w:rsidP="00F364B6">
      <w:pPr>
        <w:numPr>
          <w:ilvl w:val="0"/>
          <w:numId w:val="2"/>
        </w:numPr>
      </w:pPr>
      <w:r w:rsidRPr="00F364B6">
        <w:t>Manage drug recalls and safety alerts effectively.</w:t>
      </w:r>
    </w:p>
    <w:p w14:paraId="07D80AB4" w14:textId="77777777" w:rsidR="00F364B6" w:rsidRPr="00F364B6" w:rsidRDefault="00F364B6" w:rsidP="00F364B6">
      <w:pPr>
        <w:rPr>
          <w:b/>
          <w:bCs/>
        </w:rPr>
      </w:pPr>
      <w:r w:rsidRPr="00F364B6">
        <w:rPr>
          <w:b/>
          <w:bCs/>
        </w:rPr>
        <w:t>3. Compliance and Governance</w:t>
      </w:r>
    </w:p>
    <w:p w14:paraId="061F5B02" w14:textId="77777777" w:rsidR="00F364B6" w:rsidRPr="00F364B6" w:rsidRDefault="00F364B6" w:rsidP="00F364B6">
      <w:pPr>
        <w:numPr>
          <w:ilvl w:val="0"/>
          <w:numId w:val="3"/>
        </w:numPr>
      </w:pPr>
      <w:r w:rsidRPr="00F364B6">
        <w:t xml:space="preserve">Ensure dispensary compliance with </w:t>
      </w:r>
      <w:r w:rsidRPr="00F364B6">
        <w:rPr>
          <w:b/>
          <w:bCs/>
        </w:rPr>
        <w:t>GPhC</w:t>
      </w:r>
      <w:r w:rsidRPr="00F364B6">
        <w:t xml:space="preserve">, </w:t>
      </w:r>
      <w:r w:rsidRPr="00F364B6">
        <w:rPr>
          <w:b/>
          <w:bCs/>
        </w:rPr>
        <w:t>NHS</w:t>
      </w:r>
      <w:r w:rsidRPr="00F364B6">
        <w:t xml:space="preserve">, and </w:t>
      </w:r>
      <w:r w:rsidRPr="00F364B6">
        <w:rPr>
          <w:b/>
          <w:bCs/>
        </w:rPr>
        <w:t>CQC</w:t>
      </w:r>
      <w:r w:rsidRPr="00F364B6">
        <w:t xml:space="preserve"> standards.</w:t>
      </w:r>
    </w:p>
    <w:p w14:paraId="7BF3175E" w14:textId="77777777" w:rsidR="00F364B6" w:rsidRPr="00F364B6" w:rsidRDefault="00F364B6" w:rsidP="00F364B6">
      <w:pPr>
        <w:numPr>
          <w:ilvl w:val="0"/>
          <w:numId w:val="3"/>
        </w:numPr>
      </w:pPr>
      <w:r w:rsidRPr="00F364B6">
        <w:t>Maintain all required records (e.g., controlled drug registers, temperature logs, incident reports).</w:t>
      </w:r>
    </w:p>
    <w:p w14:paraId="37D46177" w14:textId="77777777" w:rsidR="00F364B6" w:rsidRPr="00F364B6" w:rsidRDefault="00F364B6" w:rsidP="00F364B6">
      <w:pPr>
        <w:numPr>
          <w:ilvl w:val="0"/>
          <w:numId w:val="3"/>
        </w:numPr>
      </w:pPr>
      <w:r w:rsidRPr="00F364B6">
        <w:lastRenderedPageBreak/>
        <w:t>Keep Standard Operating Procedures (SOPs) up to date and ensure all staff are trained accordingly.</w:t>
      </w:r>
    </w:p>
    <w:p w14:paraId="69ABF6DB" w14:textId="77777777" w:rsidR="00F364B6" w:rsidRPr="00F364B6" w:rsidRDefault="00F364B6" w:rsidP="00F364B6">
      <w:pPr>
        <w:numPr>
          <w:ilvl w:val="0"/>
          <w:numId w:val="3"/>
        </w:numPr>
      </w:pPr>
      <w:r w:rsidRPr="00F364B6">
        <w:t>Lead on clinical governance, audits, and significant event reviews related to dispensing.</w:t>
      </w:r>
    </w:p>
    <w:p w14:paraId="052A2D98" w14:textId="77777777" w:rsidR="00F364B6" w:rsidRPr="00F364B6" w:rsidRDefault="00F364B6" w:rsidP="00F364B6">
      <w:pPr>
        <w:rPr>
          <w:b/>
          <w:bCs/>
        </w:rPr>
      </w:pPr>
      <w:r w:rsidRPr="00F364B6">
        <w:rPr>
          <w:b/>
          <w:bCs/>
        </w:rPr>
        <w:t>4. Financial and Business Management</w:t>
      </w:r>
    </w:p>
    <w:p w14:paraId="3E23C143" w14:textId="77777777" w:rsidR="00F364B6" w:rsidRPr="00F364B6" w:rsidRDefault="00F364B6" w:rsidP="00F364B6">
      <w:pPr>
        <w:numPr>
          <w:ilvl w:val="0"/>
          <w:numId w:val="4"/>
        </w:numPr>
      </w:pPr>
      <w:r w:rsidRPr="00F364B6">
        <w:t>Oversee the financial performance of the dispensary, including drug purchasing, profitability, and reimbursement claims.</w:t>
      </w:r>
    </w:p>
    <w:p w14:paraId="7CBA0526" w14:textId="77777777" w:rsidR="00F364B6" w:rsidRPr="00F364B6" w:rsidRDefault="00F364B6" w:rsidP="00F364B6">
      <w:pPr>
        <w:numPr>
          <w:ilvl w:val="0"/>
          <w:numId w:val="4"/>
        </w:numPr>
      </w:pPr>
      <w:r w:rsidRPr="00F364B6">
        <w:t>Monitor FP34 claims and ensure accuracy of prescription submissions to the NHS Business Services Authority (NHSBSA).</w:t>
      </w:r>
    </w:p>
    <w:p w14:paraId="07646C88" w14:textId="77777777" w:rsidR="00F364B6" w:rsidRPr="00F364B6" w:rsidRDefault="00F364B6" w:rsidP="00F364B6">
      <w:pPr>
        <w:numPr>
          <w:ilvl w:val="0"/>
          <w:numId w:val="4"/>
        </w:numPr>
      </w:pPr>
      <w:r w:rsidRPr="00F364B6">
        <w:t>Identify opportunities for cost savings and improved efficiency.</w:t>
      </w:r>
    </w:p>
    <w:p w14:paraId="32A45C46" w14:textId="77777777" w:rsidR="00F364B6" w:rsidRPr="00F364B6" w:rsidRDefault="00F364B6" w:rsidP="00F364B6">
      <w:pPr>
        <w:numPr>
          <w:ilvl w:val="0"/>
          <w:numId w:val="4"/>
        </w:numPr>
      </w:pPr>
      <w:r w:rsidRPr="00F364B6">
        <w:t>Support the Practice Manager in preparing financial reports and forecasting dispensary income.</w:t>
      </w:r>
    </w:p>
    <w:p w14:paraId="6674AC1D" w14:textId="77777777" w:rsidR="00F364B6" w:rsidRPr="00F364B6" w:rsidRDefault="00F364B6" w:rsidP="00F364B6">
      <w:pPr>
        <w:rPr>
          <w:b/>
          <w:bCs/>
        </w:rPr>
      </w:pPr>
      <w:r w:rsidRPr="00F364B6">
        <w:rPr>
          <w:b/>
          <w:bCs/>
        </w:rPr>
        <w:t>5. Patient Care and Communication</w:t>
      </w:r>
    </w:p>
    <w:p w14:paraId="24FBC7B4" w14:textId="77777777" w:rsidR="00F364B6" w:rsidRPr="00F364B6" w:rsidRDefault="00F364B6" w:rsidP="00F364B6">
      <w:pPr>
        <w:numPr>
          <w:ilvl w:val="0"/>
          <w:numId w:val="5"/>
        </w:numPr>
      </w:pPr>
      <w:r w:rsidRPr="00F364B6">
        <w:t>Provide advice and information to patients regarding medicines and their safe use.</w:t>
      </w:r>
    </w:p>
    <w:p w14:paraId="6A28FED5" w14:textId="77777777" w:rsidR="00F364B6" w:rsidRPr="00F364B6" w:rsidRDefault="00F364B6" w:rsidP="00F364B6">
      <w:pPr>
        <w:numPr>
          <w:ilvl w:val="0"/>
          <w:numId w:val="5"/>
        </w:numPr>
      </w:pPr>
      <w:r w:rsidRPr="00F364B6">
        <w:t>Handle patient queries and complaints promptly and professionally.</w:t>
      </w:r>
    </w:p>
    <w:p w14:paraId="41C5254B" w14:textId="77777777" w:rsidR="00F364B6" w:rsidRPr="00F364B6" w:rsidRDefault="00F364B6" w:rsidP="00F364B6">
      <w:pPr>
        <w:numPr>
          <w:ilvl w:val="0"/>
          <w:numId w:val="5"/>
        </w:numPr>
      </w:pPr>
      <w:r w:rsidRPr="00F364B6">
        <w:t>Work collaboratively with GPs, nurses, and pharmacy teams to support safe prescribing and medication reviews.</w:t>
      </w:r>
    </w:p>
    <w:p w14:paraId="43348803" w14:textId="77777777" w:rsidR="00F364B6" w:rsidRPr="00F364B6" w:rsidRDefault="00F364B6" w:rsidP="00F364B6">
      <w:pPr>
        <w:rPr>
          <w:b/>
          <w:bCs/>
        </w:rPr>
      </w:pPr>
      <w:r w:rsidRPr="00F364B6">
        <w:rPr>
          <w:b/>
          <w:bCs/>
        </w:rPr>
        <w:t>6. Training and Professional Development</w:t>
      </w:r>
    </w:p>
    <w:p w14:paraId="5152A5CB" w14:textId="77777777" w:rsidR="00F364B6" w:rsidRPr="00F364B6" w:rsidRDefault="00F364B6" w:rsidP="00F364B6">
      <w:pPr>
        <w:numPr>
          <w:ilvl w:val="0"/>
          <w:numId w:val="6"/>
        </w:numPr>
      </w:pPr>
      <w:r w:rsidRPr="00F364B6">
        <w:t>Ensure dispensary staff maintain up-to-date qualifications and mandatory training.</w:t>
      </w:r>
    </w:p>
    <w:p w14:paraId="6AAF3A41" w14:textId="77777777" w:rsidR="00F364B6" w:rsidRPr="00F364B6" w:rsidRDefault="00F364B6" w:rsidP="00F364B6">
      <w:pPr>
        <w:numPr>
          <w:ilvl w:val="0"/>
          <w:numId w:val="6"/>
        </w:numPr>
      </w:pPr>
      <w:r w:rsidRPr="00F364B6">
        <w:t>Support trainee dispensers and new staff in developing their skills.</w:t>
      </w:r>
    </w:p>
    <w:p w14:paraId="5F5AC3D3" w14:textId="77777777" w:rsidR="00F364B6" w:rsidRPr="00F364B6" w:rsidRDefault="00F364B6" w:rsidP="00F364B6">
      <w:pPr>
        <w:numPr>
          <w:ilvl w:val="0"/>
          <w:numId w:val="6"/>
        </w:numPr>
      </w:pPr>
      <w:r w:rsidRPr="00F364B6">
        <w:t>Keep personal knowledge current by attending relevant training courses and staying informed about changes in medicines management and NHS dispensing policy.</w:t>
      </w:r>
    </w:p>
    <w:p w14:paraId="38176B4A" w14:textId="77777777" w:rsidR="00F364B6" w:rsidRPr="00F364B6" w:rsidRDefault="00000000" w:rsidP="00F364B6">
      <w:r>
        <w:pict w14:anchorId="59F734F2">
          <v:rect id="_x0000_i1027" style="width:0;height:1.5pt" o:hralign="center" o:hrstd="t" o:hr="t" fillcolor="#a0a0a0" stroked="f"/>
        </w:pict>
      </w:r>
    </w:p>
    <w:p w14:paraId="757BD676" w14:textId="77777777" w:rsidR="00F364B6" w:rsidRPr="00F364B6" w:rsidRDefault="00F364B6" w:rsidP="00F364B6">
      <w:pPr>
        <w:rPr>
          <w:b/>
          <w:bCs/>
        </w:rPr>
      </w:pPr>
      <w:r w:rsidRPr="00F364B6">
        <w:rPr>
          <w:b/>
          <w:bCs/>
        </w:rPr>
        <w:t>Person Specification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33"/>
        <w:gridCol w:w="4193"/>
      </w:tblGrid>
      <w:tr w:rsidR="00F364B6" w:rsidRPr="00F364B6" w14:paraId="66300476" w14:textId="77777777" w:rsidTr="00F364B6">
        <w:trPr>
          <w:tblHeader/>
          <w:tblCellSpacing w:w="15" w:type="dxa"/>
        </w:trPr>
        <w:tc>
          <w:tcPr>
            <w:tcW w:w="0" w:type="auto"/>
            <w:vAlign w:val="center"/>
            <w:hideMark/>
          </w:tcPr>
          <w:p w14:paraId="2ADF723E" w14:textId="77777777" w:rsidR="00F364B6" w:rsidRPr="00F364B6" w:rsidRDefault="00F364B6" w:rsidP="00F364B6">
            <w:pPr>
              <w:rPr>
                <w:b/>
                <w:bCs/>
              </w:rPr>
            </w:pPr>
            <w:r w:rsidRPr="00F364B6">
              <w:rPr>
                <w:b/>
                <w:bCs/>
              </w:rPr>
              <w:t>Essential Criteria</w:t>
            </w:r>
          </w:p>
        </w:tc>
        <w:tc>
          <w:tcPr>
            <w:tcW w:w="0" w:type="auto"/>
            <w:vAlign w:val="center"/>
            <w:hideMark/>
          </w:tcPr>
          <w:p w14:paraId="592E7449" w14:textId="77777777" w:rsidR="00F364B6" w:rsidRPr="00F364B6" w:rsidRDefault="00F364B6" w:rsidP="00F364B6">
            <w:pPr>
              <w:rPr>
                <w:b/>
                <w:bCs/>
              </w:rPr>
            </w:pPr>
            <w:r w:rsidRPr="00F364B6">
              <w:rPr>
                <w:b/>
                <w:bCs/>
              </w:rPr>
              <w:t>Desirable Criteria</w:t>
            </w:r>
          </w:p>
        </w:tc>
      </w:tr>
      <w:tr w:rsidR="00F364B6" w:rsidRPr="00F364B6" w14:paraId="5A192F36" w14:textId="77777777" w:rsidTr="00F364B6">
        <w:trPr>
          <w:tblCellSpacing w:w="15" w:type="dxa"/>
        </w:trPr>
        <w:tc>
          <w:tcPr>
            <w:tcW w:w="0" w:type="auto"/>
            <w:vAlign w:val="center"/>
            <w:hideMark/>
          </w:tcPr>
          <w:p w14:paraId="5B280AF1" w14:textId="77777777" w:rsidR="00F364B6" w:rsidRPr="00F364B6" w:rsidRDefault="00F364B6" w:rsidP="00F364B6">
            <w:r w:rsidRPr="00F364B6">
              <w:t>NVQ Level 3 in Pharmacy Services or equivalent qualification</w:t>
            </w:r>
          </w:p>
        </w:tc>
        <w:tc>
          <w:tcPr>
            <w:tcW w:w="0" w:type="auto"/>
            <w:vAlign w:val="center"/>
            <w:hideMark/>
          </w:tcPr>
          <w:p w14:paraId="2A38A4DB" w14:textId="77777777" w:rsidR="00F364B6" w:rsidRPr="00F364B6" w:rsidRDefault="00F364B6" w:rsidP="00F364B6">
            <w:r w:rsidRPr="00F364B6">
              <w:t>NVQ Level 4 / Accredited Checking Dispenser qualification</w:t>
            </w:r>
          </w:p>
        </w:tc>
      </w:tr>
      <w:tr w:rsidR="00F364B6" w:rsidRPr="00F364B6" w14:paraId="12E17CCC" w14:textId="77777777" w:rsidTr="00F364B6">
        <w:trPr>
          <w:tblCellSpacing w:w="15" w:type="dxa"/>
        </w:trPr>
        <w:tc>
          <w:tcPr>
            <w:tcW w:w="0" w:type="auto"/>
            <w:vAlign w:val="center"/>
            <w:hideMark/>
          </w:tcPr>
          <w:p w14:paraId="133519AA" w14:textId="77777777" w:rsidR="00F364B6" w:rsidRPr="00F364B6" w:rsidRDefault="00F364B6" w:rsidP="00F364B6">
            <w:r w:rsidRPr="00F364B6">
              <w:t>Proven experience in a GP dispensary or community pharmacy</w:t>
            </w:r>
          </w:p>
        </w:tc>
        <w:tc>
          <w:tcPr>
            <w:tcW w:w="0" w:type="auto"/>
            <w:vAlign w:val="center"/>
            <w:hideMark/>
          </w:tcPr>
          <w:p w14:paraId="77264993" w14:textId="77777777" w:rsidR="00F364B6" w:rsidRPr="00F364B6" w:rsidRDefault="00F364B6" w:rsidP="00F364B6">
            <w:r w:rsidRPr="00F364B6">
              <w:t>Previous experience in a management or supervisory role</w:t>
            </w:r>
          </w:p>
        </w:tc>
      </w:tr>
      <w:tr w:rsidR="00F364B6" w:rsidRPr="00F364B6" w14:paraId="5A48F7FE" w14:textId="77777777" w:rsidTr="00F364B6">
        <w:trPr>
          <w:tblCellSpacing w:w="15" w:type="dxa"/>
        </w:trPr>
        <w:tc>
          <w:tcPr>
            <w:tcW w:w="0" w:type="auto"/>
            <w:vAlign w:val="center"/>
            <w:hideMark/>
          </w:tcPr>
          <w:p w14:paraId="6F7D6344" w14:textId="77777777" w:rsidR="00F364B6" w:rsidRPr="00F364B6" w:rsidRDefault="00F364B6" w:rsidP="00F364B6">
            <w:r w:rsidRPr="00F364B6">
              <w:t>Excellent knowledge of dispensing procedures and medicines legislation</w:t>
            </w:r>
          </w:p>
        </w:tc>
        <w:tc>
          <w:tcPr>
            <w:tcW w:w="0" w:type="auto"/>
            <w:vAlign w:val="center"/>
            <w:hideMark/>
          </w:tcPr>
          <w:p w14:paraId="316622B4" w14:textId="77777777" w:rsidR="00F364B6" w:rsidRDefault="00F364B6" w:rsidP="00F364B6">
            <w:r w:rsidRPr="00F364B6">
              <w:t xml:space="preserve">Experience using GP clinical systems (e.g. EMIS, </w:t>
            </w:r>
            <w:proofErr w:type="spellStart"/>
            <w:r w:rsidRPr="00F364B6">
              <w:t>SystmOne</w:t>
            </w:r>
            <w:proofErr w:type="spellEnd"/>
            <w:r w:rsidRPr="00F364B6">
              <w:t>)</w:t>
            </w:r>
          </w:p>
          <w:p w14:paraId="38561AA5" w14:textId="77777777" w:rsidR="000B31CF" w:rsidRPr="00F364B6" w:rsidRDefault="000B31CF" w:rsidP="00F364B6"/>
        </w:tc>
      </w:tr>
      <w:tr w:rsidR="00F364B6" w:rsidRPr="00F364B6" w14:paraId="6B1CF332" w14:textId="77777777" w:rsidTr="00F364B6">
        <w:trPr>
          <w:tblCellSpacing w:w="15" w:type="dxa"/>
        </w:trPr>
        <w:tc>
          <w:tcPr>
            <w:tcW w:w="0" w:type="auto"/>
            <w:vAlign w:val="center"/>
            <w:hideMark/>
          </w:tcPr>
          <w:p w14:paraId="3C5EB320" w14:textId="77777777" w:rsidR="00F364B6" w:rsidRPr="00F364B6" w:rsidRDefault="00F364B6" w:rsidP="00F364B6">
            <w:r w:rsidRPr="00F364B6">
              <w:t>Strong organisational and leadership skills</w:t>
            </w:r>
          </w:p>
        </w:tc>
        <w:tc>
          <w:tcPr>
            <w:tcW w:w="0" w:type="auto"/>
            <w:vAlign w:val="center"/>
            <w:hideMark/>
          </w:tcPr>
          <w:p w14:paraId="180AA307" w14:textId="77777777" w:rsidR="00F364B6" w:rsidRPr="00F364B6" w:rsidRDefault="00F364B6" w:rsidP="00F364B6">
            <w:r w:rsidRPr="00F364B6">
              <w:t>Understanding of GP contract and dispensing regulations</w:t>
            </w:r>
          </w:p>
        </w:tc>
      </w:tr>
      <w:tr w:rsidR="00F364B6" w:rsidRPr="00F364B6" w14:paraId="3BA7DC3A" w14:textId="77777777" w:rsidTr="00F364B6">
        <w:trPr>
          <w:tblCellSpacing w:w="15" w:type="dxa"/>
        </w:trPr>
        <w:tc>
          <w:tcPr>
            <w:tcW w:w="0" w:type="auto"/>
            <w:vAlign w:val="center"/>
            <w:hideMark/>
          </w:tcPr>
          <w:p w14:paraId="50AAB315" w14:textId="77777777" w:rsidR="00F364B6" w:rsidRPr="00F364B6" w:rsidRDefault="00F364B6" w:rsidP="00F364B6">
            <w:r w:rsidRPr="00F364B6">
              <w:lastRenderedPageBreak/>
              <w:t>Attention to detail and accuracy</w:t>
            </w:r>
          </w:p>
        </w:tc>
        <w:tc>
          <w:tcPr>
            <w:tcW w:w="0" w:type="auto"/>
            <w:vAlign w:val="center"/>
            <w:hideMark/>
          </w:tcPr>
          <w:p w14:paraId="3FA51873" w14:textId="77777777" w:rsidR="00F364B6" w:rsidRPr="00F364B6" w:rsidRDefault="00F364B6" w:rsidP="00F364B6">
            <w:r w:rsidRPr="00F364B6">
              <w:t>Business/financial management experience</w:t>
            </w:r>
          </w:p>
        </w:tc>
      </w:tr>
      <w:tr w:rsidR="00F364B6" w:rsidRPr="00F364B6" w14:paraId="7D72C739" w14:textId="77777777" w:rsidTr="00F364B6">
        <w:trPr>
          <w:tblCellSpacing w:w="15" w:type="dxa"/>
        </w:trPr>
        <w:tc>
          <w:tcPr>
            <w:tcW w:w="0" w:type="auto"/>
            <w:vAlign w:val="center"/>
            <w:hideMark/>
          </w:tcPr>
          <w:p w14:paraId="31B87EDA" w14:textId="77777777" w:rsidR="00F364B6" w:rsidRPr="00F364B6" w:rsidRDefault="00F364B6" w:rsidP="00F364B6">
            <w:r w:rsidRPr="00F364B6">
              <w:t>Excellent communication and teamwork skills</w:t>
            </w:r>
          </w:p>
        </w:tc>
        <w:tc>
          <w:tcPr>
            <w:tcW w:w="0" w:type="auto"/>
            <w:vAlign w:val="center"/>
            <w:hideMark/>
          </w:tcPr>
          <w:p w14:paraId="0DE74C9C" w14:textId="77777777" w:rsidR="00F364B6" w:rsidRPr="00F364B6" w:rsidRDefault="00F364B6" w:rsidP="00F364B6">
            <w:r w:rsidRPr="00F364B6">
              <w:t>Involvement in CQC inspections or audits</w:t>
            </w:r>
          </w:p>
        </w:tc>
      </w:tr>
    </w:tbl>
    <w:p w14:paraId="3751CBA5" w14:textId="77777777" w:rsidR="00F364B6" w:rsidRPr="00F364B6" w:rsidRDefault="00000000" w:rsidP="00F364B6">
      <w:r>
        <w:pict w14:anchorId="7BB71767">
          <v:rect id="_x0000_i1028" style="width:0;height:1.5pt" o:hralign="center" o:hrstd="t" o:hr="t" fillcolor="#a0a0a0" stroked="f"/>
        </w:pict>
      </w:r>
    </w:p>
    <w:p w14:paraId="57FE4F2F" w14:textId="77777777" w:rsidR="00F364B6" w:rsidRPr="00F364B6" w:rsidRDefault="00F364B6" w:rsidP="00F364B6">
      <w:pPr>
        <w:rPr>
          <w:b/>
          <w:bCs/>
        </w:rPr>
      </w:pPr>
      <w:r w:rsidRPr="00F364B6">
        <w:rPr>
          <w:b/>
          <w:bCs/>
        </w:rPr>
        <w:t>Additional Information</w:t>
      </w:r>
    </w:p>
    <w:p w14:paraId="52309A89" w14:textId="77777777" w:rsidR="00F364B6" w:rsidRPr="00F364B6" w:rsidRDefault="00F364B6" w:rsidP="00F364B6">
      <w:r w:rsidRPr="00F364B6">
        <w:t>The post holder will be expected to work flexibly according to the needs of the practice and may be required to undertake other duties appropriate to the role and level of responsibility.</w:t>
      </w:r>
    </w:p>
    <w:p w14:paraId="2DA55928" w14:textId="77777777" w:rsidR="00F364B6" w:rsidRPr="00F364B6" w:rsidRDefault="00000000" w:rsidP="00F364B6">
      <w:r>
        <w:pict w14:anchorId="3A09D569">
          <v:rect id="_x0000_i1029" style="width:0;height:1.5pt" o:hralign="center" o:hrstd="t" o:hr="t" fillcolor="#a0a0a0" stroked="f"/>
        </w:pict>
      </w:r>
    </w:p>
    <w:p w14:paraId="38F26A79" w14:textId="77777777" w:rsidR="006E4AED" w:rsidRDefault="006E4AED"/>
    <w:sectPr w:rsidR="006E4A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4F62"/>
    <w:multiLevelType w:val="multilevel"/>
    <w:tmpl w:val="6810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54A00"/>
    <w:multiLevelType w:val="multilevel"/>
    <w:tmpl w:val="35A6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56E89"/>
    <w:multiLevelType w:val="multilevel"/>
    <w:tmpl w:val="855E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D2205"/>
    <w:multiLevelType w:val="multilevel"/>
    <w:tmpl w:val="B40A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D4B1B"/>
    <w:multiLevelType w:val="multilevel"/>
    <w:tmpl w:val="09BE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048AC"/>
    <w:multiLevelType w:val="multilevel"/>
    <w:tmpl w:val="7C64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42433">
    <w:abstractNumId w:val="4"/>
  </w:num>
  <w:num w:numId="2" w16cid:durableId="290483090">
    <w:abstractNumId w:val="2"/>
  </w:num>
  <w:num w:numId="3" w16cid:durableId="932785236">
    <w:abstractNumId w:val="0"/>
  </w:num>
  <w:num w:numId="4" w16cid:durableId="865212301">
    <w:abstractNumId w:val="5"/>
  </w:num>
  <w:num w:numId="5" w16cid:durableId="219440065">
    <w:abstractNumId w:val="3"/>
  </w:num>
  <w:num w:numId="6" w16cid:durableId="301621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B6"/>
    <w:rsid w:val="000B31CF"/>
    <w:rsid w:val="002E5049"/>
    <w:rsid w:val="00322162"/>
    <w:rsid w:val="006E4AED"/>
    <w:rsid w:val="00F25F80"/>
    <w:rsid w:val="00F36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D804"/>
  <w15:chartTrackingRefBased/>
  <w15:docId w15:val="{80CB2A93-BFF0-465C-8717-8BB0B584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4B6"/>
    <w:rPr>
      <w:rFonts w:eastAsiaTheme="majorEastAsia" w:cstheme="majorBidi"/>
      <w:color w:val="272727" w:themeColor="text1" w:themeTint="D8"/>
    </w:rPr>
  </w:style>
  <w:style w:type="paragraph" w:styleId="Title">
    <w:name w:val="Title"/>
    <w:basedOn w:val="Normal"/>
    <w:next w:val="Normal"/>
    <w:link w:val="TitleChar"/>
    <w:uiPriority w:val="10"/>
    <w:qFormat/>
    <w:rsid w:val="00F36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4B6"/>
    <w:pPr>
      <w:spacing w:before="160"/>
      <w:jc w:val="center"/>
    </w:pPr>
    <w:rPr>
      <w:i/>
      <w:iCs/>
      <w:color w:val="404040" w:themeColor="text1" w:themeTint="BF"/>
    </w:rPr>
  </w:style>
  <w:style w:type="character" w:customStyle="1" w:styleId="QuoteChar">
    <w:name w:val="Quote Char"/>
    <w:basedOn w:val="DefaultParagraphFont"/>
    <w:link w:val="Quote"/>
    <w:uiPriority w:val="29"/>
    <w:rsid w:val="00F364B6"/>
    <w:rPr>
      <w:i/>
      <w:iCs/>
      <w:color w:val="404040" w:themeColor="text1" w:themeTint="BF"/>
    </w:rPr>
  </w:style>
  <w:style w:type="paragraph" w:styleId="ListParagraph">
    <w:name w:val="List Paragraph"/>
    <w:basedOn w:val="Normal"/>
    <w:uiPriority w:val="34"/>
    <w:qFormat/>
    <w:rsid w:val="00F364B6"/>
    <w:pPr>
      <w:ind w:left="720"/>
      <w:contextualSpacing/>
    </w:pPr>
  </w:style>
  <w:style w:type="character" w:styleId="IntenseEmphasis">
    <w:name w:val="Intense Emphasis"/>
    <w:basedOn w:val="DefaultParagraphFont"/>
    <w:uiPriority w:val="21"/>
    <w:qFormat/>
    <w:rsid w:val="00F364B6"/>
    <w:rPr>
      <w:i/>
      <w:iCs/>
      <w:color w:val="0F4761" w:themeColor="accent1" w:themeShade="BF"/>
    </w:rPr>
  </w:style>
  <w:style w:type="paragraph" w:styleId="IntenseQuote">
    <w:name w:val="Intense Quote"/>
    <w:basedOn w:val="Normal"/>
    <w:next w:val="Normal"/>
    <w:link w:val="IntenseQuoteChar"/>
    <w:uiPriority w:val="30"/>
    <w:qFormat/>
    <w:rsid w:val="00F36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4B6"/>
    <w:rPr>
      <w:i/>
      <w:iCs/>
      <w:color w:val="0F4761" w:themeColor="accent1" w:themeShade="BF"/>
    </w:rPr>
  </w:style>
  <w:style w:type="character" w:styleId="IntenseReference">
    <w:name w:val="Intense Reference"/>
    <w:basedOn w:val="DefaultParagraphFont"/>
    <w:uiPriority w:val="32"/>
    <w:qFormat/>
    <w:rsid w:val="00F364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81237">
      <w:bodyDiv w:val="1"/>
      <w:marLeft w:val="0"/>
      <w:marRight w:val="0"/>
      <w:marTop w:val="0"/>
      <w:marBottom w:val="0"/>
      <w:divBdr>
        <w:top w:val="none" w:sz="0" w:space="0" w:color="auto"/>
        <w:left w:val="none" w:sz="0" w:space="0" w:color="auto"/>
        <w:bottom w:val="none" w:sz="0" w:space="0" w:color="auto"/>
        <w:right w:val="none" w:sz="0" w:space="0" w:color="auto"/>
      </w:divBdr>
      <w:divsChild>
        <w:div w:id="69428572">
          <w:marLeft w:val="0"/>
          <w:marRight w:val="0"/>
          <w:marTop w:val="0"/>
          <w:marBottom w:val="0"/>
          <w:divBdr>
            <w:top w:val="none" w:sz="0" w:space="0" w:color="auto"/>
            <w:left w:val="none" w:sz="0" w:space="0" w:color="auto"/>
            <w:bottom w:val="none" w:sz="0" w:space="0" w:color="auto"/>
            <w:right w:val="none" w:sz="0" w:space="0" w:color="auto"/>
          </w:divBdr>
          <w:divsChild>
            <w:div w:id="22021487">
              <w:marLeft w:val="0"/>
              <w:marRight w:val="0"/>
              <w:marTop w:val="0"/>
              <w:marBottom w:val="0"/>
              <w:divBdr>
                <w:top w:val="none" w:sz="0" w:space="0" w:color="auto"/>
                <w:left w:val="none" w:sz="0" w:space="0" w:color="auto"/>
                <w:bottom w:val="none" w:sz="0" w:space="0" w:color="auto"/>
                <w:right w:val="none" w:sz="0" w:space="0" w:color="auto"/>
              </w:divBdr>
              <w:divsChild>
                <w:div w:id="1330064874">
                  <w:marLeft w:val="0"/>
                  <w:marRight w:val="0"/>
                  <w:marTop w:val="0"/>
                  <w:marBottom w:val="0"/>
                  <w:divBdr>
                    <w:top w:val="none" w:sz="0" w:space="0" w:color="auto"/>
                    <w:left w:val="none" w:sz="0" w:space="0" w:color="auto"/>
                    <w:bottom w:val="none" w:sz="0" w:space="0" w:color="auto"/>
                    <w:right w:val="none" w:sz="0" w:space="0" w:color="auto"/>
                  </w:divBdr>
                  <w:divsChild>
                    <w:div w:id="981421300">
                      <w:marLeft w:val="0"/>
                      <w:marRight w:val="0"/>
                      <w:marTop w:val="0"/>
                      <w:marBottom w:val="0"/>
                      <w:divBdr>
                        <w:top w:val="none" w:sz="0" w:space="0" w:color="auto"/>
                        <w:left w:val="none" w:sz="0" w:space="0" w:color="auto"/>
                        <w:bottom w:val="none" w:sz="0" w:space="0" w:color="auto"/>
                        <w:right w:val="none" w:sz="0" w:space="0" w:color="auto"/>
                      </w:divBdr>
                      <w:divsChild>
                        <w:div w:id="1417287560">
                          <w:marLeft w:val="0"/>
                          <w:marRight w:val="0"/>
                          <w:marTop w:val="0"/>
                          <w:marBottom w:val="0"/>
                          <w:divBdr>
                            <w:top w:val="none" w:sz="0" w:space="0" w:color="auto"/>
                            <w:left w:val="none" w:sz="0" w:space="0" w:color="auto"/>
                            <w:bottom w:val="none" w:sz="0" w:space="0" w:color="auto"/>
                            <w:right w:val="none" w:sz="0" w:space="0" w:color="auto"/>
                          </w:divBdr>
                          <w:divsChild>
                            <w:div w:id="541334145">
                              <w:marLeft w:val="0"/>
                              <w:marRight w:val="0"/>
                              <w:marTop w:val="0"/>
                              <w:marBottom w:val="0"/>
                              <w:divBdr>
                                <w:top w:val="none" w:sz="0" w:space="0" w:color="auto"/>
                                <w:left w:val="none" w:sz="0" w:space="0" w:color="auto"/>
                                <w:bottom w:val="none" w:sz="0" w:space="0" w:color="auto"/>
                                <w:right w:val="none" w:sz="0" w:space="0" w:color="auto"/>
                              </w:divBdr>
                              <w:divsChild>
                                <w:div w:id="1040855915">
                                  <w:marLeft w:val="0"/>
                                  <w:marRight w:val="0"/>
                                  <w:marTop w:val="0"/>
                                  <w:marBottom w:val="0"/>
                                  <w:divBdr>
                                    <w:top w:val="none" w:sz="0" w:space="0" w:color="auto"/>
                                    <w:left w:val="none" w:sz="0" w:space="0" w:color="auto"/>
                                    <w:bottom w:val="none" w:sz="0" w:space="0" w:color="auto"/>
                                    <w:right w:val="none" w:sz="0" w:space="0" w:color="auto"/>
                                  </w:divBdr>
                                  <w:divsChild>
                                    <w:div w:id="18069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793175">
      <w:bodyDiv w:val="1"/>
      <w:marLeft w:val="0"/>
      <w:marRight w:val="0"/>
      <w:marTop w:val="0"/>
      <w:marBottom w:val="0"/>
      <w:divBdr>
        <w:top w:val="none" w:sz="0" w:space="0" w:color="auto"/>
        <w:left w:val="none" w:sz="0" w:space="0" w:color="auto"/>
        <w:bottom w:val="none" w:sz="0" w:space="0" w:color="auto"/>
        <w:right w:val="none" w:sz="0" w:space="0" w:color="auto"/>
      </w:divBdr>
      <w:divsChild>
        <w:div w:id="416755550">
          <w:marLeft w:val="0"/>
          <w:marRight w:val="0"/>
          <w:marTop w:val="0"/>
          <w:marBottom w:val="0"/>
          <w:divBdr>
            <w:top w:val="none" w:sz="0" w:space="0" w:color="auto"/>
            <w:left w:val="none" w:sz="0" w:space="0" w:color="auto"/>
            <w:bottom w:val="none" w:sz="0" w:space="0" w:color="auto"/>
            <w:right w:val="none" w:sz="0" w:space="0" w:color="auto"/>
          </w:divBdr>
          <w:divsChild>
            <w:div w:id="1098913144">
              <w:marLeft w:val="0"/>
              <w:marRight w:val="0"/>
              <w:marTop w:val="0"/>
              <w:marBottom w:val="0"/>
              <w:divBdr>
                <w:top w:val="none" w:sz="0" w:space="0" w:color="auto"/>
                <w:left w:val="none" w:sz="0" w:space="0" w:color="auto"/>
                <w:bottom w:val="none" w:sz="0" w:space="0" w:color="auto"/>
                <w:right w:val="none" w:sz="0" w:space="0" w:color="auto"/>
              </w:divBdr>
              <w:divsChild>
                <w:div w:id="1028799153">
                  <w:marLeft w:val="0"/>
                  <w:marRight w:val="0"/>
                  <w:marTop w:val="0"/>
                  <w:marBottom w:val="0"/>
                  <w:divBdr>
                    <w:top w:val="none" w:sz="0" w:space="0" w:color="auto"/>
                    <w:left w:val="none" w:sz="0" w:space="0" w:color="auto"/>
                    <w:bottom w:val="none" w:sz="0" w:space="0" w:color="auto"/>
                    <w:right w:val="none" w:sz="0" w:space="0" w:color="auto"/>
                  </w:divBdr>
                  <w:divsChild>
                    <w:div w:id="2021806734">
                      <w:marLeft w:val="0"/>
                      <w:marRight w:val="0"/>
                      <w:marTop w:val="0"/>
                      <w:marBottom w:val="0"/>
                      <w:divBdr>
                        <w:top w:val="none" w:sz="0" w:space="0" w:color="auto"/>
                        <w:left w:val="none" w:sz="0" w:space="0" w:color="auto"/>
                        <w:bottom w:val="none" w:sz="0" w:space="0" w:color="auto"/>
                        <w:right w:val="none" w:sz="0" w:space="0" w:color="auto"/>
                      </w:divBdr>
                      <w:divsChild>
                        <w:div w:id="659504145">
                          <w:marLeft w:val="0"/>
                          <w:marRight w:val="0"/>
                          <w:marTop w:val="0"/>
                          <w:marBottom w:val="0"/>
                          <w:divBdr>
                            <w:top w:val="none" w:sz="0" w:space="0" w:color="auto"/>
                            <w:left w:val="none" w:sz="0" w:space="0" w:color="auto"/>
                            <w:bottom w:val="none" w:sz="0" w:space="0" w:color="auto"/>
                            <w:right w:val="none" w:sz="0" w:space="0" w:color="auto"/>
                          </w:divBdr>
                          <w:divsChild>
                            <w:div w:id="1017851828">
                              <w:marLeft w:val="0"/>
                              <w:marRight w:val="0"/>
                              <w:marTop w:val="0"/>
                              <w:marBottom w:val="0"/>
                              <w:divBdr>
                                <w:top w:val="none" w:sz="0" w:space="0" w:color="auto"/>
                                <w:left w:val="none" w:sz="0" w:space="0" w:color="auto"/>
                                <w:bottom w:val="none" w:sz="0" w:space="0" w:color="auto"/>
                                <w:right w:val="none" w:sz="0" w:space="0" w:color="auto"/>
                              </w:divBdr>
                              <w:divsChild>
                                <w:div w:id="1800416064">
                                  <w:marLeft w:val="0"/>
                                  <w:marRight w:val="0"/>
                                  <w:marTop w:val="0"/>
                                  <w:marBottom w:val="0"/>
                                  <w:divBdr>
                                    <w:top w:val="none" w:sz="0" w:space="0" w:color="auto"/>
                                    <w:left w:val="none" w:sz="0" w:space="0" w:color="auto"/>
                                    <w:bottom w:val="none" w:sz="0" w:space="0" w:color="auto"/>
                                    <w:right w:val="none" w:sz="0" w:space="0" w:color="auto"/>
                                  </w:divBdr>
                                  <w:divsChild>
                                    <w:div w:id="363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YOUNGS, Lorraine (BRUNDALL MEDICAL PARTNERSHIP)</dc:creator>
  <cp:keywords/>
  <dc:description/>
  <cp:lastModifiedBy>YOUNGS, Lorraine (BRUNDALL MEDICAL PARTNERSHIP)</cp:lastModifiedBy>
  <cp:revision>2</cp:revision>
  <cp:lastPrinted>2025-11-11T09:42:00Z</cp:lastPrinted>
  <dcterms:created xsi:type="dcterms:W3CDTF">2025-11-11T09:41:00Z</dcterms:created>
  <dcterms:modified xsi:type="dcterms:W3CDTF">2025-11-12T16:08:00Z</dcterms:modified>
</cp:coreProperties>
</file>