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shd w:val="pct10" w:color="auto" w:fill="auto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6C4C5E" w:rsidRPr="000B63EC" w14:paraId="434AA627" w14:textId="77777777" w:rsidTr="00AF5848">
        <w:trPr>
          <w:trHeight w:val="990"/>
        </w:trPr>
        <w:tc>
          <w:tcPr>
            <w:tcW w:w="10456" w:type="dxa"/>
            <w:gridSpan w:val="3"/>
            <w:shd w:val="pct10" w:color="auto" w:fill="auto"/>
          </w:tcPr>
          <w:p w14:paraId="73FCC626" w14:textId="77777777" w:rsidR="006C4C5E" w:rsidRPr="00FA5544" w:rsidRDefault="00F710C8" w:rsidP="00FA5544">
            <w:pPr>
              <w:jc w:val="center"/>
              <w:rPr>
                <w:rFonts w:ascii="Candara" w:hAnsi="Candara"/>
                <w:b/>
                <w:sz w:val="52"/>
                <w:szCs w:val="52"/>
              </w:rPr>
            </w:pPr>
            <w:r>
              <w:rPr>
                <w:rFonts w:ascii="Candara" w:hAnsi="Candara"/>
                <w:b/>
                <w:sz w:val="52"/>
                <w:szCs w:val="52"/>
              </w:rPr>
              <w:t>Job Description</w:t>
            </w:r>
          </w:p>
        </w:tc>
      </w:tr>
      <w:tr w:rsidR="006C4C5E" w:rsidRPr="000B63EC" w14:paraId="279F58C4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21D4F3DF" w14:textId="6C07C8F1" w:rsidR="00F710C8" w:rsidRPr="00500E4E" w:rsidRDefault="006C4C5E" w:rsidP="00AC7396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Position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  <w:r w:rsidR="00A4617D">
              <w:rPr>
                <w:rFonts w:ascii="Candara" w:hAnsi="Candara"/>
                <w:sz w:val="24"/>
                <w:szCs w:val="24"/>
              </w:rPr>
              <w:t>Medical Secretary</w:t>
            </w:r>
          </w:p>
          <w:p w14:paraId="019C735A" w14:textId="5BE3D58B" w:rsidR="006C4C5E" w:rsidRPr="00500E4E" w:rsidRDefault="006C4C5E" w:rsidP="005F1FB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020628" w14:textId="6D34EEDE" w:rsidR="00F710C8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Department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  <w:r w:rsidR="00947E9C">
              <w:rPr>
                <w:rFonts w:ascii="Candara" w:hAnsi="Candara"/>
                <w:sz w:val="24"/>
                <w:szCs w:val="24"/>
              </w:rPr>
              <w:t>Secretarial Team</w:t>
            </w:r>
          </w:p>
          <w:p w14:paraId="6AB30ACA" w14:textId="4E8427E9" w:rsidR="006C4C5E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1E004" w14:textId="15502484" w:rsidR="00F710C8" w:rsidRPr="00500E4E" w:rsidRDefault="00053932" w:rsidP="00FA5544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Job Level:</w:t>
            </w:r>
            <w:r w:rsidR="004E2B72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947E9C">
              <w:rPr>
                <w:rFonts w:ascii="Candara" w:hAnsi="Candara"/>
                <w:b/>
                <w:sz w:val="24"/>
                <w:szCs w:val="24"/>
              </w:rPr>
              <w:t>Administrator</w:t>
            </w:r>
          </w:p>
          <w:p w14:paraId="4FEBE43A" w14:textId="3EFBFD7F" w:rsidR="006C4C5E" w:rsidRPr="00500E4E" w:rsidRDefault="006C4C5E" w:rsidP="00777E43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6C4C5E" w:rsidRPr="000B63EC" w14:paraId="02C779D4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271D2CEC" w14:textId="537C0C72" w:rsidR="00F710C8" w:rsidRPr="00500E4E" w:rsidRDefault="00053932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Reporting to</w:t>
            </w:r>
            <w:r w:rsidR="006C4C5E" w:rsidRPr="00500E4E">
              <w:rPr>
                <w:rFonts w:ascii="Candara" w:hAnsi="Candara"/>
                <w:b/>
                <w:sz w:val="24"/>
                <w:szCs w:val="24"/>
              </w:rPr>
              <w:t xml:space="preserve">: </w:t>
            </w:r>
            <w:r w:rsidR="00947E9C">
              <w:rPr>
                <w:rFonts w:ascii="Candara" w:hAnsi="Candara"/>
                <w:b/>
                <w:sz w:val="24"/>
                <w:szCs w:val="24"/>
              </w:rPr>
              <w:t>Secretarial Team Leader (Mrs Arnold)</w:t>
            </w:r>
          </w:p>
          <w:p w14:paraId="25512BC8" w14:textId="00245EF2" w:rsidR="006C4C5E" w:rsidRPr="00500E4E" w:rsidRDefault="006C4C5E" w:rsidP="00A572A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B8DAA" w14:textId="15EA2AE3" w:rsidR="006C4C5E" w:rsidRPr="00947E9C" w:rsidRDefault="006C4C5E" w:rsidP="00150260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Contract: </w:t>
            </w:r>
            <w:r w:rsidR="0028235C">
              <w:rPr>
                <w:rFonts w:ascii="Candara" w:hAnsi="Candara"/>
                <w:b/>
                <w:sz w:val="24"/>
                <w:szCs w:val="24"/>
              </w:rPr>
              <w:t>Full-time</w:t>
            </w:r>
          </w:p>
        </w:tc>
        <w:tc>
          <w:tcPr>
            <w:tcW w:w="3544" w:type="dxa"/>
          </w:tcPr>
          <w:p w14:paraId="10368063" w14:textId="2D833EF6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Hours per week:  </w:t>
            </w:r>
            <w:r w:rsidR="0028235C">
              <w:rPr>
                <w:rFonts w:ascii="Candara" w:hAnsi="Candara"/>
                <w:b/>
                <w:sz w:val="24"/>
                <w:szCs w:val="24"/>
              </w:rPr>
              <w:t>37.5</w:t>
            </w:r>
          </w:p>
          <w:p w14:paraId="15E81056" w14:textId="6438C188" w:rsidR="006C4C5E" w:rsidRPr="00500E4E" w:rsidRDefault="006C4C5E" w:rsidP="00150260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053932" w:rsidRPr="000B63EC" w14:paraId="18006FAA" w14:textId="77777777" w:rsidTr="003B2D21">
        <w:tblPrEx>
          <w:shd w:val="clear" w:color="auto" w:fill="auto"/>
        </w:tblPrEx>
        <w:trPr>
          <w:trHeight w:val="640"/>
        </w:trPr>
        <w:tc>
          <w:tcPr>
            <w:tcW w:w="10456" w:type="dxa"/>
            <w:gridSpan w:val="3"/>
          </w:tcPr>
          <w:p w14:paraId="634B3EB4" w14:textId="545969F1" w:rsidR="00EA40ED" w:rsidRPr="00500E4E" w:rsidRDefault="00053932" w:rsidP="00EA40ED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Direct Reports:  </w:t>
            </w:r>
            <w:r w:rsidR="00947E9C">
              <w:rPr>
                <w:rFonts w:ascii="Candara" w:hAnsi="Candara"/>
                <w:b/>
                <w:sz w:val="24"/>
                <w:szCs w:val="24"/>
              </w:rPr>
              <w:t>Secretarial Team Leader</w:t>
            </w:r>
          </w:p>
          <w:p w14:paraId="279EF3EC" w14:textId="0E5B0903" w:rsidR="00053932" w:rsidRPr="00500E4E" w:rsidRDefault="00053932" w:rsidP="00053932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C4C5E" w:rsidRPr="000B63EC" w14:paraId="3EFDF7E7" w14:textId="77777777" w:rsidTr="00AF5848">
        <w:tblPrEx>
          <w:shd w:val="clear" w:color="auto" w:fill="auto"/>
        </w:tblPrEx>
        <w:trPr>
          <w:trHeight w:val="646"/>
        </w:trPr>
        <w:tc>
          <w:tcPr>
            <w:tcW w:w="10456" w:type="dxa"/>
            <w:gridSpan w:val="3"/>
            <w:tcBorders>
              <w:bottom w:val="single" w:sz="4" w:space="0" w:color="000000" w:themeColor="text1"/>
            </w:tcBorders>
          </w:tcPr>
          <w:p w14:paraId="4EA58577" w14:textId="3B5BB830" w:rsidR="00E22F22" w:rsidRPr="00947E9C" w:rsidRDefault="006C4C5E" w:rsidP="004E2B72">
            <w:pPr>
              <w:spacing w:after="100" w:afterAutospacing="1"/>
              <w:rPr>
                <w:rFonts w:ascii="Candara" w:hAnsi="Candara"/>
                <w:b/>
              </w:rPr>
            </w:pPr>
            <w:r w:rsidRPr="00947E9C">
              <w:rPr>
                <w:rFonts w:ascii="Candara" w:hAnsi="Candara"/>
                <w:b/>
              </w:rPr>
              <w:t>Job purpose:</w:t>
            </w:r>
            <w:r w:rsidR="004E2B72" w:rsidRPr="00947E9C">
              <w:rPr>
                <w:rFonts w:ascii="Candara" w:hAnsi="Candara"/>
                <w:b/>
              </w:rPr>
              <w:t xml:space="preserve"> </w:t>
            </w:r>
            <w:r w:rsidR="00947E9C" w:rsidRPr="00947E9C">
              <w:rPr>
                <w:rFonts w:ascii="Candara" w:hAnsi="Candara"/>
              </w:rPr>
              <w:t xml:space="preserve">We are looking for </w:t>
            </w:r>
            <w:r w:rsidR="00947E9C">
              <w:rPr>
                <w:rFonts w:ascii="Candara" w:hAnsi="Candara"/>
              </w:rPr>
              <w:t>a</w:t>
            </w:r>
            <w:r w:rsidR="00947E9C" w:rsidRPr="00947E9C">
              <w:rPr>
                <w:rFonts w:ascii="Candara" w:hAnsi="Candara"/>
              </w:rPr>
              <w:t xml:space="preserve"> </w:t>
            </w:r>
            <w:r w:rsidR="0028235C">
              <w:rPr>
                <w:rFonts w:ascii="Candara" w:hAnsi="Candara"/>
              </w:rPr>
              <w:t>full time</w:t>
            </w:r>
            <w:r w:rsidR="00947E9C" w:rsidRPr="00947E9C">
              <w:rPr>
                <w:rFonts w:ascii="Candara" w:hAnsi="Candara"/>
              </w:rPr>
              <w:t xml:space="preserve"> enthusiastic and experienced Medical Secretar</w:t>
            </w:r>
            <w:r w:rsidR="00947E9C">
              <w:rPr>
                <w:rFonts w:ascii="Candara" w:hAnsi="Candara"/>
              </w:rPr>
              <w:t>y,</w:t>
            </w:r>
            <w:r w:rsidR="00947E9C" w:rsidRPr="00947E9C">
              <w:rPr>
                <w:rFonts w:ascii="Candara" w:hAnsi="Candara"/>
              </w:rPr>
              <w:t xml:space="preserve"> who will work as part of a </w:t>
            </w:r>
            <w:r w:rsidR="0028235C">
              <w:rPr>
                <w:rFonts w:ascii="Candara" w:hAnsi="Candara"/>
              </w:rPr>
              <w:t xml:space="preserve">busy </w:t>
            </w:r>
            <w:r w:rsidR="00947E9C" w:rsidRPr="00947E9C">
              <w:rPr>
                <w:rFonts w:ascii="Candara" w:hAnsi="Candara"/>
              </w:rPr>
              <w:t>team</w:t>
            </w:r>
            <w:r w:rsidR="00947E9C">
              <w:rPr>
                <w:rFonts w:ascii="Candara" w:hAnsi="Candara"/>
              </w:rPr>
              <w:t xml:space="preserve"> as well as on their own initiative</w:t>
            </w:r>
            <w:r w:rsidR="00947E9C" w:rsidRPr="00947E9C">
              <w:rPr>
                <w:rFonts w:ascii="Candara" w:hAnsi="Candara"/>
              </w:rPr>
              <w:t>. They will be responsible for undertaking a wide range of secretarial and administrative duties</w:t>
            </w:r>
            <w:r w:rsidR="00947E9C">
              <w:rPr>
                <w:rFonts w:ascii="Candara" w:hAnsi="Candara"/>
              </w:rPr>
              <w:t xml:space="preserve"> as set out by the Team Leader</w:t>
            </w:r>
            <w:r w:rsidR="0028235C">
              <w:rPr>
                <w:rFonts w:ascii="Candara" w:hAnsi="Candara"/>
              </w:rPr>
              <w:t xml:space="preserve"> and Line Manager.</w:t>
            </w:r>
          </w:p>
        </w:tc>
      </w:tr>
      <w:tr w:rsidR="006C4C5E" w:rsidRPr="000B63EC" w14:paraId="008925DB" w14:textId="77777777" w:rsidTr="00AF5848">
        <w:tblPrEx>
          <w:shd w:val="clear" w:color="auto" w:fill="auto"/>
        </w:tblPrEx>
        <w:trPr>
          <w:trHeight w:val="6318"/>
        </w:trPr>
        <w:tc>
          <w:tcPr>
            <w:tcW w:w="10456" w:type="dxa"/>
            <w:gridSpan w:val="3"/>
          </w:tcPr>
          <w:p w14:paraId="301C324F" w14:textId="77777777" w:rsidR="006C4C5E" w:rsidRPr="00FA5544" w:rsidRDefault="00645D4A" w:rsidP="00A572AA">
            <w:pPr>
              <w:spacing w:line="1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Main Objectives</w:t>
            </w:r>
            <w:r w:rsidR="006C4C5E" w:rsidRPr="00FA5544">
              <w:rPr>
                <w:rFonts w:ascii="Candara" w:hAnsi="Candara"/>
                <w:b/>
              </w:rPr>
              <w:t>:</w:t>
            </w:r>
          </w:p>
          <w:p w14:paraId="57536D75" w14:textId="2E92F71B" w:rsidR="004E2B72" w:rsidRPr="004E2B72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4E2B72">
              <w:rPr>
                <w:rFonts w:ascii="Candara" w:hAnsi="Candara"/>
                <w:sz w:val="28"/>
                <w:szCs w:val="28"/>
              </w:rPr>
              <w:t xml:space="preserve"> </w:t>
            </w:r>
            <w:r w:rsidR="00947E9C">
              <w:rPr>
                <w:rFonts w:ascii="Candara" w:hAnsi="Candara"/>
                <w:sz w:val="28"/>
                <w:szCs w:val="28"/>
              </w:rPr>
              <w:t>Ability to understand and follow the Secretarial job description</w:t>
            </w:r>
          </w:p>
          <w:p w14:paraId="024FC8C2" w14:textId="7D4D35EC" w:rsidR="00947E9C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Ensure all protocols and policies are followed </w:t>
            </w:r>
            <w:r w:rsidR="00947E9C">
              <w:rPr>
                <w:rFonts w:ascii="Candara" w:hAnsi="Candara"/>
                <w:sz w:val="28"/>
                <w:szCs w:val="28"/>
              </w:rPr>
              <w:t>as set out by the Practice and Partners</w:t>
            </w:r>
          </w:p>
          <w:p w14:paraId="2B947D77" w14:textId="77777777" w:rsidR="004E2B72" w:rsidRPr="004E2B72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4E2B72">
              <w:rPr>
                <w:rFonts w:ascii="Candara" w:hAnsi="Candara"/>
                <w:sz w:val="28"/>
                <w:szCs w:val="28"/>
              </w:rPr>
              <w:t xml:space="preserve">Ability to work to deadlines </w:t>
            </w:r>
          </w:p>
          <w:p w14:paraId="2435F7DB" w14:textId="17C22CD5" w:rsidR="004E2B72" w:rsidRPr="004E2B72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 w:cs="Calibri"/>
                <w:sz w:val="28"/>
                <w:szCs w:val="28"/>
              </w:rPr>
            </w:pPr>
            <w:r w:rsidRPr="004E2B72">
              <w:rPr>
                <w:rFonts w:ascii="Candara" w:hAnsi="Candara" w:cs="Calibri"/>
                <w:sz w:val="28"/>
                <w:szCs w:val="28"/>
              </w:rPr>
              <w:t xml:space="preserve">Any other tasks as requested by the </w:t>
            </w:r>
            <w:r w:rsidR="00947E9C">
              <w:rPr>
                <w:rFonts w:ascii="Candara" w:hAnsi="Candara" w:cs="Calibri"/>
                <w:sz w:val="28"/>
                <w:szCs w:val="28"/>
              </w:rPr>
              <w:t>Secretarial Team Leader</w:t>
            </w:r>
          </w:p>
          <w:p w14:paraId="4572637A" w14:textId="34ED8989" w:rsidR="004E2B72" w:rsidRPr="004E2B72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 w:cs="Calibri"/>
                <w:sz w:val="28"/>
                <w:szCs w:val="28"/>
              </w:rPr>
            </w:pPr>
            <w:r w:rsidRPr="004E2B72">
              <w:rPr>
                <w:rFonts w:ascii="Candara" w:hAnsi="Candara" w:cs="Calibri"/>
                <w:sz w:val="28"/>
                <w:szCs w:val="28"/>
              </w:rPr>
              <w:t>Completion of all mandatory training</w:t>
            </w:r>
            <w:r w:rsidR="00947E9C">
              <w:rPr>
                <w:rFonts w:ascii="Candara" w:hAnsi="Candara" w:cs="Calibri"/>
                <w:sz w:val="28"/>
                <w:szCs w:val="28"/>
              </w:rPr>
              <w:t xml:space="preserve"> on</w:t>
            </w:r>
            <w:r w:rsidRPr="004E2B72">
              <w:rPr>
                <w:rFonts w:ascii="Candara" w:hAnsi="Candara" w:cs="Calibri"/>
                <w:sz w:val="28"/>
                <w:szCs w:val="28"/>
              </w:rPr>
              <w:t xml:space="preserve"> </w:t>
            </w:r>
            <w:proofErr w:type="spellStart"/>
            <w:r w:rsidR="00947E9C">
              <w:rPr>
                <w:rFonts w:ascii="Candara" w:hAnsi="Candara" w:cs="Calibri"/>
                <w:sz w:val="28"/>
                <w:szCs w:val="28"/>
              </w:rPr>
              <w:t>blue</w:t>
            </w:r>
            <w:r w:rsidRPr="004E2B72">
              <w:rPr>
                <w:rFonts w:ascii="Candara" w:hAnsi="Candara" w:cs="Calibri"/>
                <w:sz w:val="28"/>
                <w:szCs w:val="28"/>
              </w:rPr>
              <w:t>stream</w:t>
            </w:r>
            <w:proofErr w:type="spellEnd"/>
            <w:r w:rsidR="00947E9C">
              <w:rPr>
                <w:rFonts w:ascii="Candara" w:hAnsi="Candara" w:cs="Calibri"/>
                <w:sz w:val="28"/>
                <w:szCs w:val="28"/>
              </w:rPr>
              <w:t xml:space="preserve"> and any other training required</w:t>
            </w:r>
          </w:p>
          <w:p w14:paraId="16D6D91A" w14:textId="77777777" w:rsidR="00EA40ED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 w:cs="Calibri"/>
                <w:sz w:val="28"/>
                <w:szCs w:val="28"/>
              </w:rPr>
            </w:pPr>
            <w:r w:rsidRPr="004E2B72">
              <w:rPr>
                <w:rFonts w:ascii="Candara" w:hAnsi="Candara" w:cs="Calibri"/>
                <w:sz w:val="28"/>
                <w:szCs w:val="28"/>
              </w:rPr>
              <w:t>Ensure workspaces are in keeping with CQC guidelines.</w:t>
            </w:r>
          </w:p>
          <w:p w14:paraId="069FB6F1" w14:textId="5CF9DB5D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 w:cs="Calibri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Audio typing (using Digi Dictation System) of referral letters dictated by the Clinicians </w:t>
            </w:r>
            <w:r w:rsidR="0028235C">
              <w:rPr>
                <w:rFonts w:ascii="Candara" w:hAnsi="Candara"/>
                <w:sz w:val="28"/>
                <w:szCs w:val="28"/>
              </w:rPr>
              <w:t>and history of audio typing.</w:t>
            </w:r>
          </w:p>
          <w:p w14:paraId="615EF2AD" w14:textId="2EC66C5D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Processing of templated referrals received from clinicians </w:t>
            </w:r>
          </w:p>
          <w:p w14:paraId="670CFB2B" w14:textId="0B046BC3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Maintain the Electronic Referral Service and follow-up referrals on a regular basis as well as check for responses </w:t>
            </w:r>
            <w:r>
              <w:rPr>
                <w:rFonts w:ascii="Candara" w:hAnsi="Candara"/>
                <w:sz w:val="28"/>
                <w:szCs w:val="28"/>
              </w:rPr>
              <w:t>to</w:t>
            </w:r>
            <w:r w:rsidRPr="00947E9C">
              <w:rPr>
                <w:rFonts w:ascii="Candara" w:hAnsi="Candara"/>
                <w:sz w:val="28"/>
                <w:szCs w:val="28"/>
              </w:rPr>
              <w:t xml:space="preserve"> Advice and Guidance.</w:t>
            </w:r>
          </w:p>
          <w:p w14:paraId="6C6A4598" w14:textId="6E84E3AE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Check the ERS Worklist in order to scrutinise current status of referrals, including rejections</w:t>
            </w:r>
            <w:r>
              <w:rPr>
                <w:rFonts w:ascii="Candara" w:hAnsi="Candara"/>
                <w:sz w:val="28"/>
                <w:szCs w:val="28"/>
              </w:rPr>
              <w:t xml:space="preserve"> and process </w:t>
            </w:r>
            <w:proofErr w:type="gramStart"/>
            <w:r>
              <w:rPr>
                <w:rFonts w:ascii="Candara" w:hAnsi="Candara"/>
                <w:sz w:val="28"/>
                <w:szCs w:val="28"/>
              </w:rPr>
              <w:t>accordingly</w:t>
            </w:r>
            <w:proofErr w:type="gramEnd"/>
          </w:p>
          <w:p w14:paraId="2BA2E859" w14:textId="3574E004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Typing of general correspondence and documentation for other members of the wider practice team such as safeguarding referrals and coroners.</w:t>
            </w:r>
          </w:p>
          <w:p w14:paraId="3191EA0B" w14:textId="0BAB8887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Deal with patient’s referral enquiries and enquiries from within the practice</w:t>
            </w:r>
          </w:p>
          <w:p w14:paraId="2BFDAA4E" w14:textId="5F679B72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To receive incoming and initiate outgoing telephone calls </w:t>
            </w:r>
            <w:proofErr w:type="gramStart"/>
            <w:r w:rsidRPr="00947E9C">
              <w:rPr>
                <w:rFonts w:ascii="Candara" w:hAnsi="Candara"/>
                <w:sz w:val="28"/>
                <w:szCs w:val="28"/>
              </w:rPr>
              <w:t>in order to</w:t>
            </w:r>
            <w:proofErr w:type="gramEnd"/>
            <w:r w:rsidRPr="00947E9C">
              <w:rPr>
                <w:rFonts w:ascii="Candara" w:hAnsi="Candara"/>
                <w:sz w:val="28"/>
                <w:szCs w:val="28"/>
              </w:rPr>
              <w:t xml:space="preserve"> facilitate timely and appropriate communications with others. </w:t>
            </w:r>
          </w:p>
          <w:p w14:paraId="172D052A" w14:textId="5F679B72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lastRenderedPageBreak/>
              <w:t xml:space="preserve">Regular checking and actioning of emails, </w:t>
            </w:r>
            <w:proofErr w:type="gramStart"/>
            <w:r w:rsidRPr="00947E9C">
              <w:rPr>
                <w:rFonts w:ascii="Candara" w:hAnsi="Candara"/>
                <w:sz w:val="28"/>
                <w:szCs w:val="28"/>
              </w:rPr>
              <w:t>tasks</w:t>
            </w:r>
            <w:proofErr w:type="gramEnd"/>
            <w:r w:rsidRPr="00947E9C">
              <w:rPr>
                <w:rFonts w:ascii="Candara" w:hAnsi="Candara"/>
                <w:sz w:val="28"/>
                <w:szCs w:val="28"/>
              </w:rPr>
              <w:t xml:space="preserve"> and workflow </w:t>
            </w:r>
          </w:p>
          <w:p w14:paraId="6DC745B7" w14:textId="77A2A738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Liaise with external agencies such as NHS and Private providers and Community Services ensuring that referrals are processed efficiently.</w:t>
            </w:r>
          </w:p>
          <w:p w14:paraId="069C5F0C" w14:textId="454CC0B1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Receive and process requests for Online Access to Full Medical Records </w:t>
            </w:r>
          </w:p>
          <w:p w14:paraId="061E38EC" w14:textId="53F9807D" w:rsidR="00947E9C" w:rsidRPr="00947E9C" w:rsidRDefault="00947E9C" w:rsidP="00241CC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To open incoming post daily and distribute appropriately</w:t>
            </w:r>
          </w:p>
          <w:p w14:paraId="02AD3398" w14:textId="15A04EE1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Franking of post daily</w:t>
            </w:r>
          </w:p>
          <w:p w14:paraId="5BC886ED" w14:textId="7F7F0068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Scan any documents as necessary</w:t>
            </w:r>
          </w:p>
          <w:p w14:paraId="16F23824" w14:textId="0B8BD417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Photocopying as required </w:t>
            </w:r>
          </w:p>
          <w:p w14:paraId="437C7EB6" w14:textId="7C418D12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Create and maintain templates for documentation </w:t>
            </w:r>
          </w:p>
          <w:p w14:paraId="531B7115" w14:textId="3106DE27" w:rsid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Processing and completion of </w:t>
            </w:r>
            <w:r w:rsidR="00A4617D">
              <w:rPr>
                <w:rFonts w:ascii="Candara" w:hAnsi="Candara"/>
                <w:sz w:val="28"/>
                <w:szCs w:val="28"/>
              </w:rPr>
              <w:t>private paperwork requests</w:t>
            </w:r>
            <w:r w:rsidRPr="00947E9C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9C">
              <w:rPr>
                <w:rFonts w:ascii="Candara" w:hAnsi="Candara"/>
                <w:sz w:val="28"/>
                <w:szCs w:val="28"/>
              </w:rPr>
              <w:t>ie</w:t>
            </w:r>
            <w:proofErr w:type="spellEnd"/>
            <w:proofErr w:type="gramEnd"/>
            <w:r w:rsidRPr="00947E9C">
              <w:rPr>
                <w:rFonts w:ascii="Candara" w:hAnsi="Candara"/>
                <w:sz w:val="28"/>
                <w:szCs w:val="28"/>
              </w:rPr>
              <w:t xml:space="preserve"> SARs, Insurances, iGPR software, DVLA, patient requests for letters etc. This will include raising and processing of invoices </w:t>
            </w:r>
            <w:r w:rsidR="00A4617D">
              <w:rPr>
                <w:rFonts w:ascii="Candara" w:hAnsi="Candara"/>
                <w:sz w:val="28"/>
                <w:szCs w:val="28"/>
              </w:rPr>
              <w:t>as per the private paperwork price list.</w:t>
            </w:r>
          </w:p>
          <w:p w14:paraId="63B179B2" w14:textId="237F3222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Liase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with </w:t>
            </w:r>
            <w:proofErr w:type="spellStart"/>
            <w:r>
              <w:rPr>
                <w:rFonts w:ascii="Candara" w:hAnsi="Candara"/>
                <w:sz w:val="28"/>
                <w:szCs w:val="28"/>
              </w:rPr>
              <w:t>Fiance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team regarding payments </w:t>
            </w:r>
          </w:p>
          <w:p w14:paraId="471AA6C1" w14:textId="57520712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General secretarial and administration duties to assist the team as set out by the Team Leader</w:t>
            </w:r>
          </w:p>
          <w:p w14:paraId="44C2CEED" w14:textId="7B1F69AB" w:rsidR="00947E9C" w:rsidRPr="00947E9C" w:rsidRDefault="00947E9C" w:rsidP="00947E9C">
            <w:pPr>
              <w:suppressAutoHyphens/>
              <w:autoSpaceDN w:val="0"/>
              <w:spacing w:after="160" w:line="251" w:lineRule="auto"/>
              <w:ind w:left="360"/>
              <w:textAlignment w:val="baseline"/>
              <w:rPr>
                <w:rFonts w:ascii="Candara" w:hAnsi="Candara" w:cs="Calibri"/>
                <w:szCs w:val="28"/>
              </w:rPr>
            </w:pPr>
            <w:r w:rsidRPr="00947E9C">
              <w:sym w:font="Symbol" w:char="F0B7"/>
            </w:r>
            <w:r w:rsidRPr="00947E9C">
              <w:rPr>
                <w:rFonts w:ascii="Candara" w:hAnsi="Candara"/>
                <w:szCs w:val="28"/>
              </w:rPr>
              <w:t xml:space="preserve"> </w:t>
            </w:r>
            <w:r>
              <w:rPr>
                <w:rFonts w:ascii="Candara" w:hAnsi="Candara"/>
                <w:szCs w:val="28"/>
              </w:rPr>
              <w:t xml:space="preserve"> </w:t>
            </w:r>
            <w:r w:rsidRPr="00947E9C">
              <w:rPr>
                <w:rFonts w:ascii="Candara" w:hAnsi="Candara"/>
                <w:szCs w:val="28"/>
              </w:rPr>
              <w:t>Any other duties that may be deemed necessary as set out by the Team Leader.</w:t>
            </w:r>
          </w:p>
        </w:tc>
      </w:tr>
      <w:tr w:rsidR="006C4C5E" w:rsidRPr="000B63EC" w14:paraId="0140C0DF" w14:textId="77777777" w:rsidTr="00AF5848">
        <w:tblPrEx>
          <w:shd w:val="clear" w:color="auto" w:fill="auto"/>
        </w:tblPrEx>
        <w:trPr>
          <w:trHeight w:val="316"/>
        </w:trPr>
        <w:tc>
          <w:tcPr>
            <w:tcW w:w="10456" w:type="dxa"/>
            <w:gridSpan w:val="3"/>
          </w:tcPr>
          <w:p w14:paraId="287DE82D" w14:textId="77777777" w:rsidR="006C4C5E" w:rsidRPr="00FA5544" w:rsidRDefault="006C4C5E" w:rsidP="00E530FC">
            <w:pPr>
              <w:spacing w:line="100" w:lineRule="atLeast"/>
              <w:jc w:val="center"/>
              <w:rPr>
                <w:rFonts w:ascii="Candara" w:hAnsi="Candara" w:cs="Calibri"/>
                <w:b/>
              </w:rPr>
            </w:pPr>
            <w:r w:rsidRPr="00FA5544">
              <w:rPr>
                <w:rFonts w:ascii="Candara" w:hAnsi="Candara"/>
              </w:rPr>
              <w:lastRenderedPageBreak/>
              <w:br w:type="page"/>
            </w:r>
            <w:r w:rsidRPr="00FA5544">
              <w:rPr>
                <w:rFonts w:ascii="Candara" w:hAnsi="Candara"/>
                <w:b/>
              </w:rPr>
              <w:t>P</w:t>
            </w:r>
            <w:r w:rsidRPr="00FA5544">
              <w:rPr>
                <w:rFonts w:ascii="Candara" w:hAnsi="Candara" w:cs="Calibri"/>
                <w:b/>
              </w:rPr>
              <w:t>erson Specification</w:t>
            </w:r>
          </w:p>
        </w:tc>
      </w:tr>
      <w:tr w:rsidR="006C4C5E" w:rsidRPr="000B63EC" w14:paraId="7659C582" w14:textId="77777777" w:rsidTr="00AF5848">
        <w:tblPrEx>
          <w:shd w:val="clear" w:color="auto" w:fill="auto"/>
        </w:tblPrEx>
        <w:trPr>
          <w:trHeight w:val="316"/>
        </w:trPr>
        <w:tc>
          <w:tcPr>
            <w:tcW w:w="10456" w:type="dxa"/>
            <w:gridSpan w:val="3"/>
          </w:tcPr>
          <w:p w14:paraId="2C33E4AC" w14:textId="77777777" w:rsidR="006C4C5E" w:rsidRPr="00947E9C" w:rsidRDefault="006C4C5E" w:rsidP="00A572AA">
            <w:pPr>
              <w:spacing w:line="100" w:lineRule="atLeast"/>
              <w:rPr>
                <w:rFonts w:ascii="Candara" w:hAnsi="Candara" w:cs="Calibri"/>
                <w:b/>
                <w:szCs w:val="28"/>
                <w:u w:val="single"/>
              </w:rPr>
            </w:pPr>
            <w:r w:rsidRPr="00947E9C">
              <w:rPr>
                <w:rFonts w:ascii="Candara" w:hAnsi="Candara" w:cs="Calibri"/>
                <w:b/>
                <w:szCs w:val="28"/>
                <w:u w:val="single"/>
              </w:rPr>
              <w:t>Essential skills and qualifications:</w:t>
            </w:r>
          </w:p>
          <w:p w14:paraId="5DD8586A" w14:textId="77777777" w:rsidR="008D45C2" w:rsidRPr="00947E9C" w:rsidRDefault="008D45C2" w:rsidP="00A572AA">
            <w:pPr>
              <w:spacing w:line="100" w:lineRule="atLeast"/>
              <w:rPr>
                <w:rFonts w:ascii="Candara" w:hAnsi="Candara" w:cs="Calibri"/>
                <w:b/>
                <w:szCs w:val="28"/>
              </w:rPr>
            </w:pPr>
          </w:p>
          <w:p w14:paraId="4FC4B180" w14:textId="6E94D1F9" w:rsidR="008D45C2" w:rsidRPr="00947E9C" w:rsidRDefault="008D45C2" w:rsidP="00A572AA">
            <w:pPr>
              <w:spacing w:line="100" w:lineRule="atLeast"/>
              <w:rPr>
                <w:rFonts w:ascii="Candara" w:hAnsi="Candara" w:cs="Calibri"/>
                <w:b/>
                <w:szCs w:val="28"/>
                <w:u w:val="single"/>
              </w:rPr>
            </w:pPr>
            <w:r w:rsidRPr="00947E9C">
              <w:rPr>
                <w:rFonts w:ascii="Candara" w:hAnsi="Candara" w:cs="Calibri"/>
                <w:b/>
                <w:szCs w:val="28"/>
                <w:u w:val="single"/>
              </w:rPr>
              <w:t>Qualifications</w:t>
            </w:r>
          </w:p>
          <w:p w14:paraId="5E4820A9" w14:textId="177418E5" w:rsidR="00947E9C" w:rsidRPr="00947E9C" w:rsidRDefault="00947E9C" w:rsidP="00241CC3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Minimum GCSE or equivalent in English and Maths</w:t>
            </w:r>
          </w:p>
          <w:p w14:paraId="47DA50EB" w14:textId="5E10FD45" w:rsidR="008D45C2" w:rsidRPr="00947E9C" w:rsidRDefault="004E2B72" w:rsidP="00241CC3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Good standard of educatio</w:t>
            </w:r>
            <w:r w:rsidR="00947E9C" w:rsidRPr="00947E9C">
              <w:rPr>
                <w:rFonts w:ascii="Candara" w:hAnsi="Candara" w:cs="Calibri"/>
                <w:b/>
                <w:sz w:val="28"/>
                <w:szCs w:val="28"/>
              </w:rPr>
              <w:t>n</w:t>
            </w:r>
          </w:p>
          <w:p w14:paraId="1D5F23E9" w14:textId="77777777" w:rsidR="006C4C5E" w:rsidRPr="00947E9C" w:rsidRDefault="006C4C5E" w:rsidP="008D45C2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  <w:szCs w:val="28"/>
              </w:rPr>
            </w:pPr>
          </w:p>
          <w:p w14:paraId="65F161A2" w14:textId="77777777" w:rsidR="00BF72D5" w:rsidRPr="00947E9C" w:rsidRDefault="00BF72D5" w:rsidP="00BF72D5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szCs w:val="28"/>
                <w:u w:val="single"/>
              </w:rPr>
            </w:pPr>
            <w:r w:rsidRPr="00947E9C">
              <w:rPr>
                <w:rFonts w:ascii="Candara" w:hAnsi="Candara" w:cs="Calibri"/>
                <w:b/>
                <w:szCs w:val="28"/>
                <w:u w:val="single"/>
              </w:rPr>
              <w:t>Experience</w:t>
            </w:r>
          </w:p>
          <w:p w14:paraId="783B6255" w14:textId="7B921267" w:rsidR="00BF72D5" w:rsidRPr="00947E9C" w:rsidRDefault="004E2B72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 xml:space="preserve">Working with </w:t>
            </w:r>
            <w:proofErr w:type="gramStart"/>
            <w:r w:rsidRPr="00947E9C">
              <w:rPr>
                <w:rFonts w:ascii="Candara" w:hAnsi="Candara" w:cs="Calibri"/>
                <w:b/>
                <w:sz w:val="28"/>
                <w:szCs w:val="28"/>
              </w:rPr>
              <w:t>general public</w:t>
            </w:r>
            <w:proofErr w:type="gramEnd"/>
          </w:p>
          <w:p w14:paraId="2DD9029D" w14:textId="011298FB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Working in general practice</w:t>
            </w:r>
          </w:p>
          <w:p w14:paraId="41837866" w14:textId="31AF2EFB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Good understanding of System 1</w:t>
            </w:r>
            <w:r w:rsidR="00947E9C" w:rsidRPr="00947E9C">
              <w:rPr>
                <w:rFonts w:ascii="Candara" w:hAnsi="Candara" w:cs="Calibri"/>
                <w:b/>
                <w:sz w:val="28"/>
                <w:szCs w:val="28"/>
              </w:rPr>
              <w:t xml:space="preserve"> (Bonus)</w:t>
            </w:r>
          </w:p>
          <w:p w14:paraId="28AA25AE" w14:textId="3F8BD440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Understanding of working effectively within a team</w:t>
            </w:r>
          </w:p>
          <w:p w14:paraId="193858F5" w14:textId="4E856AC3" w:rsidR="00221F49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Audio typing experience</w:t>
            </w:r>
          </w:p>
          <w:p w14:paraId="6F5DAC5B" w14:textId="3CE0318D" w:rsidR="0028235C" w:rsidRPr="00947E9C" w:rsidRDefault="0028235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sz w:val="28"/>
                <w:szCs w:val="28"/>
              </w:rPr>
              <w:t>Customer service experience and telephone skills</w:t>
            </w:r>
          </w:p>
          <w:p w14:paraId="21B96F12" w14:textId="77777777" w:rsidR="00BF72D5" w:rsidRPr="00947E9C" w:rsidRDefault="00BF72D5" w:rsidP="00A572AA">
            <w:pPr>
              <w:spacing w:line="100" w:lineRule="atLeast"/>
              <w:rPr>
                <w:rFonts w:ascii="Candara" w:hAnsi="Candara" w:cs="Calibri"/>
                <w:b/>
                <w:szCs w:val="28"/>
                <w:u w:val="single"/>
              </w:rPr>
            </w:pPr>
            <w:r w:rsidRPr="00947E9C">
              <w:rPr>
                <w:rFonts w:ascii="Candara" w:hAnsi="Candara" w:cs="Calibri"/>
                <w:b/>
                <w:szCs w:val="28"/>
                <w:u w:val="single"/>
              </w:rPr>
              <w:t>Skills</w:t>
            </w:r>
          </w:p>
          <w:p w14:paraId="61E6C4A0" w14:textId="5FB78ED4" w:rsidR="005E2167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Intermediate knowledge of M</w:t>
            </w:r>
            <w:r w:rsidR="00947E9C"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icrosoft</w:t>
            </w: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 xml:space="preserve"> word</w:t>
            </w:r>
            <w:r w:rsidR="00947E9C"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 xml:space="preserve"> and Excel </w:t>
            </w:r>
          </w:p>
          <w:p w14:paraId="701A415B" w14:textId="6E8AF0E1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Good knowledge of clinical terminology</w:t>
            </w:r>
          </w:p>
          <w:p w14:paraId="6347EB16" w14:textId="64B5D377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High standard of written and oral communication</w:t>
            </w:r>
          </w:p>
          <w:p w14:paraId="2E7E7A69" w14:textId="438280DE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Clear polite telephone manner</w:t>
            </w:r>
          </w:p>
          <w:p w14:paraId="0096919B" w14:textId="0FFAE10E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Time management and ability to work to deadlines</w:t>
            </w:r>
          </w:p>
          <w:p w14:paraId="38CB3036" w14:textId="323E5B68" w:rsidR="00947E9C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lastRenderedPageBreak/>
              <w:t>Problem solving skills</w:t>
            </w:r>
          </w:p>
          <w:p w14:paraId="1303082A" w14:textId="1D45746F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Ability to perform under pressure</w:t>
            </w:r>
          </w:p>
          <w:p w14:paraId="4BC02E5D" w14:textId="1ED7AC77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proofErr w:type="spellStart"/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Self motivated</w:t>
            </w:r>
            <w:proofErr w:type="spellEnd"/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 xml:space="preserve"> and ability to work on own initiative</w:t>
            </w:r>
          </w:p>
          <w:p w14:paraId="68045D3B" w14:textId="044EB4A8" w:rsidR="00221F49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Highly confidential</w:t>
            </w:r>
          </w:p>
          <w:p w14:paraId="1BFD4608" w14:textId="36212716" w:rsidR="00221F49" w:rsidRPr="00947E9C" w:rsidRDefault="00947E9C" w:rsidP="00221F49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u w:val="single"/>
              </w:rPr>
            </w:pPr>
            <w:r w:rsidRPr="00947E9C">
              <w:rPr>
                <w:rFonts w:ascii="Candara" w:hAnsi="Candara" w:cs="Calibri"/>
                <w:b/>
                <w:u w:val="single"/>
              </w:rPr>
              <w:t>Qualities</w:t>
            </w:r>
          </w:p>
          <w:p w14:paraId="3E257821" w14:textId="7329A23F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Understanding of a healthcare environment</w:t>
            </w:r>
          </w:p>
          <w:p w14:paraId="745656CD" w14:textId="3F8CC275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Good interpersonal skills, ability to make effective relationships with others</w:t>
            </w:r>
          </w:p>
          <w:p w14:paraId="160CDB26" w14:textId="5A754DA6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Pleasant and articulate. Clear, polite telephone manner</w:t>
            </w:r>
          </w:p>
          <w:p w14:paraId="6130B11E" w14:textId="106C34E9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Able to work under pressure</w:t>
            </w:r>
          </w:p>
          <w:p w14:paraId="223680D9" w14:textId="61C79756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Able to respond to change and apply new developments without difficulty</w:t>
            </w:r>
          </w:p>
          <w:p w14:paraId="4105A8B7" w14:textId="2549C9D1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 xml:space="preserve">Ability to self-motivate, organise and prioritise own </w:t>
            </w:r>
            <w:proofErr w:type="gramStart"/>
            <w:r w:rsidRPr="00947E9C">
              <w:rPr>
                <w:rFonts w:ascii="Candara" w:hAnsi="Candara"/>
                <w:b/>
                <w:sz w:val="28"/>
                <w:szCs w:val="28"/>
              </w:rPr>
              <w:t>workload</w:t>
            </w:r>
            <w:proofErr w:type="gramEnd"/>
          </w:p>
          <w:p w14:paraId="1AD011D2" w14:textId="25A4AB0B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Excellent attention to detail</w:t>
            </w:r>
          </w:p>
          <w:p w14:paraId="471CFFBB" w14:textId="26B38B42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Flexible working hours (to cover A/L and sickness)</w:t>
            </w:r>
          </w:p>
          <w:p w14:paraId="50F235EC" w14:textId="51510AA6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Disclosure Barring Service (DBS) check</w:t>
            </w:r>
          </w:p>
          <w:p w14:paraId="39427F5E" w14:textId="77777777" w:rsidR="00947E9C" w:rsidRPr="00221F49" w:rsidRDefault="00947E9C" w:rsidP="00947E9C">
            <w:pPr>
              <w:pStyle w:val="ListParagraph"/>
              <w:spacing w:line="100" w:lineRule="atLeast"/>
              <w:rPr>
                <w:rFonts w:ascii="Candara" w:hAnsi="Candara" w:cs="Calibri"/>
                <w:b/>
              </w:rPr>
            </w:pPr>
          </w:p>
          <w:p w14:paraId="2A751056" w14:textId="77777777" w:rsidR="00221F49" w:rsidRPr="004E2B72" w:rsidRDefault="00221F49" w:rsidP="004E2B72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  <w:p w14:paraId="680080CA" w14:textId="77777777" w:rsidR="00221F49" w:rsidRPr="005E2167" w:rsidRDefault="00221F49" w:rsidP="005E2167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</w:tc>
      </w:tr>
    </w:tbl>
    <w:p w14:paraId="6CFAFD4A" w14:textId="77777777" w:rsidR="004C7978" w:rsidRDefault="004C7978" w:rsidP="00D4585C">
      <w:pPr>
        <w:pStyle w:val="Header"/>
        <w:tabs>
          <w:tab w:val="right" w:pos="8931"/>
        </w:tabs>
        <w:spacing w:line="276" w:lineRule="auto"/>
        <w:jc w:val="both"/>
        <w:rPr>
          <w:rFonts w:ascii="Candara" w:hAnsi="Candara" w:cs="Calibri"/>
          <w:sz w:val="22"/>
          <w:szCs w:val="22"/>
        </w:rPr>
      </w:pPr>
    </w:p>
    <w:p w14:paraId="046ABF41" w14:textId="77777777" w:rsidR="00CF1494" w:rsidRDefault="00CF1494" w:rsidP="00D4585C">
      <w:pPr>
        <w:pStyle w:val="Header"/>
        <w:tabs>
          <w:tab w:val="right" w:pos="8931"/>
        </w:tabs>
        <w:spacing w:line="276" w:lineRule="auto"/>
        <w:jc w:val="both"/>
        <w:rPr>
          <w:rFonts w:ascii="Candara" w:hAnsi="Candara" w:cs="Calibri"/>
          <w:sz w:val="22"/>
          <w:szCs w:val="22"/>
        </w:rPr>
      </w:pPr>
    </w:p>
    <w:sectPr w:rsidR="00CF1494" w:rsidSect="00B702C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68" w:right="992" w:bottom="567" w:left="851" w:header="426" w:footer="351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5373" w14:textId="77777777" w:rsidR="00900D8F" w:rsidRDefault="00900D8F">
      <w:r>
        <w:separator/>
      </w:r>
    </w:p>
  </w:endnote>
  <w:endnote w:type="continuationSeparator" w:id="0">
    <w:p w14:paraId="56EC8E8B" w14:textId="77777777" w:rsidR="00900D8F" w:rsidRDefault="0090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rk Avenu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4A71" w14:textId="2C1768EB" w:rsidR="00694CF6" w:rsidRPr="002A086E" w:rsidRDefault="00947E9C" w:rsidP="00280981">
    <w:pPr>
      <w:pStyle w:val="Header"/>
      <w:pBdr>
        <w:top w:val="single" w:sz="4" w:space="1" w:color="auto"/>
      </w:pBdr>
      <w:tabs>
        <w:tab w:val="clear" w:pos="9071"/>
        <w:tab w:val="right" w:pos="9498"/>
      </w:tabs>
      <w:spacing w:line="276" w:lineRule="auto"/>
      <w:ind w:right="-936"/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 xml:space="preserve">Secretarial Member </w:t>
    </w:r>
    <w:proofErr w:type="gramStart"/>
    <w:r w:rsidR="00224728">
      <w:rPr>
        <w:rFonts w:ascii="Calibri" w:hAnsi="Calibri" w:cs="Calibri"/>
        <w:i/>
        <w:sz w:val="20"/>
      </w:rPr>
      <w:t xml:space="preserve">- </w:t>
    </w:r>
    <w:r w:rsidR="002A086E" w:rsidRPr="002A086E">
      <w:rPr>
        <w:rFonts w:ascii="Calibri" w:hAnsi="Calibri" w:cs="Calibri"/>
        <w:i/>
        <w:sz w:val="20"/>
      </w:rPr>
      <w:t xml:space="preserve"> Job</w:t>
    </w:r>
    <w:proofErr w:type="gramEnd"/>
    <w:r w:rsidR="002A086E" w:rsidRPr="002A086E">
      <w:rPr>
        <w:rFonts w:ascii="Calibri" w:hAnsi="Calibri" w:cs="Calibri"/>
        <w:i/>
        <w:sz w:val="20"/>
      </w:rPr>
      <w:t xml:space="preserve"> Description</w:t>
    </w:r>
    <w:r w:rsidR="002A086E" w:rsidRPr="002A086E">
      <w:rPr>
        <w:rFonts w:ascii="Calibri" w:hAnsi="Calibri" w:cs="Calibri"/>
        <w:i/>
        <w:sz w:val="20"/>
      </w:rPr>
      <w:ptab w:relativeTo="margin" w:alignment="center" w:leader="none"/>
    </w:r>
    <w:r w:rsidR="002A086E" w:rsidRPr="002A086E">
      <w:rPr>
        <w:rFonts w:ascii="Calibri" w:hAnsi="Calibri" w:cs="Calibri"/>
        <w:i/>
        <w:sz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BAF7" w14:textId="7E9FB29F" w:rsidR="001E5768" w:rsidRPr="001E5768" w:rsidRDefault="00947E9C" w:rsidP="00280981">
    <w:pPr>
      <w:pStyle w:val="Footer"/>
      <w:pBdr>
        <w:top w:val="single" w:sz="4" w:space="1" w:color="auto"/>
      </w:pBdr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>Secretarial Member</w:t>
    </w:r>
    <w:r w:rsidR="008D45C2">
      <w:rPr>
        <w:rFonts w:ascii="Calibri" w:hAnsi="Calibri" w:cs="Calibri"/>
        <w:i/>
        <w:sz w:val="20"/>
      </w:rPr>
      <w:t xml:space="preserve"> </w:t>
    </w:r>
    <w:proofErr w:type="gramStart"/>
    <w:r w:rsidR="008D45C2">
      <w:rPr>
        <w:rFonts w:ascii="Calibri" w:hAnsi="Calibri" w:cs="Calibri"/>
        <w:i/>
        <w:sz w:val="20"/>
      </w:rPr>
      <w:t xml:space="preserve">- </w:t>
    </w:r>
    <w:r w:rsidR="001E5768" w:rsidRPr="001E5768">
      <w:rPr>
        <w:rFonts w:ascii="Calibri" w:hAnsi="Calibri" w:cs="Calibri"/>
        <w:i/>
        <w:sz w:val="20"/>
      </w:rPr>
      <w:t xml:space="preserve"> Job</w:t>
    </w:r>
    <w:proofErr w:type="gramEnd"/>
    <w:r w:rsidR="001E5768" w:rsidRPr="001E5768">
      <w:rPr>
        <w:rFonts w:ascii="Calibri" w:hAnsi="Calibri" w:cs="Calibri"/>
        <w:i/>
        <w:sz w:val="20"/>
      </w:rPr>
      <w:t xml:space="preserve"> Description</w:t>
    </w:r>
    <w:r w:rsidR="001E5768" w:rsidRPr="001E5768">
      <w:rPr>
        <w:rFonts w:ascii="Calibri" w:hAnsi="Calibri" w:cs="Calibri"/>
        <w:i/>
        <w:sz w:val="20"/>
      </w:rPr>
      <w:tab/>
      <w:t>1</w:t>
    </w:r>
    <w:r w:rsidR="001E5768" w:rsidRPr="001E5768">
      <w:rPr>
        <w:rFonts w:ascii="Calibri" w:hAnsi="Calibri" w:cs="Calibri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607B" w14:textId="77777777" w:rsidR="00900D8F" w:rsidRDefault="00900D8F">
      <w:r>
        <w:separator/>
      </w:r>
    </w:p>
  </w:footnote>
  <w:footnote w:type="continuationSeparator" w:id="0">
    <w:p w14:paraId="0EAF874C" w14:textId="77777777" w:rsidR="00900D8F" w:rsidRDefault="0090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B13A" w14:textId="77777777" w:rsidR="00694CF6" w:rsidRPr="00694CF6" w:rsidRDefault="00694CF6" w:rsidP="001E3516">
    <w:pPr>
      <w:ind w:left="-567" w:right="708"/>
    </w:pP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1162" w14:textId="77777777" w:rsidR="00F40F8F" w:rsidRDefault="004C7978" w:rsidP="0009512E">
    <w:pPr>
      <w:spacing w:before="240"/>
      <w:ind w:right="141"/>
      <w:jc w:val="right"/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</w:pPr>
    <w:r>
      <w:rPr>
        <w:rFonts w:ascii="Candara" w:eastAsia="Calibri" w:hAnsi="Candara" w:cs="Calibri"/>
        <w:b/>
        <w:bCs/>
        <w:noProof/>
        <w:color w:val="7030A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789EF57" wp14:editId="51AF8F7B">
          <wp:simplePos x="0" y="0"/>
          <wp:positionH relativeFrom="column">
            <wp:posOffset>2573020</wp:posOffset>
          </wp:positionH>
          <wp:positionV relativeFrom="paragraph">
            <wp:posOffset>-76835</wp:posOffset>
          </wp:positionV>
          <wp:extent cx="947420" cy="666750"/>
          <wp:effectExtent l="0" t="0" r="5080" b="0"/>
          <wp:wrapTight wrapText="bothSides">
            <wp:wrapPolygon edited="0">
              <wp:start x="0" y="0"/>
              <wp:lineTo x="0" y="20983"/>
              <wp:lineTo x="21282" y="20983"/>
              <wp:lineTo x="2128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5D2">
      <w:rPr>
        <w:rFonts w:ascii="Calibri" w:hAnsi="Calibri" w:cs="Calibri"/>
        <w:color w:val="B3B3B3"/>
        <w:sz w:val="22"/>
        <w:szCs w:val="22"/>
      </w:rPr>
      <w:t xml:space="preserve"> </w:t>
    </w:r>
    <w:r w:rsidR="00F40F8F" w:rsidRPr="00F40F8F">
      <w:rPr>
        <w:rFonts w:ascii="Calibri" w:eastAsia="Calibri" w:hAnsi="Calibri" w:cs="Calibri"/>
        <w:b/>
        <w:bCs/>
        <w:noProof/>
        <w:color w:val="7030A0"/>
        <w:sz w:val="40"/>
        <w:szCs w:val="32"/>
        <w:lang w:eastAsia="en-GB"/>
      </w:rPr>
      <w:t xml:space="preserve">The </w:t>
    </w:r>
    <w:r w:rsidR="00F40F8F" w:rsidRPr="00F40F8F"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  <w:t>De Parys Group</w:t>
    </w:r>
  </w:p>
  <w:p w14:paraId="0538A9DB" w14:textId="77777777" w:rsidR="004E7376" w:rsidRPr="00C662F1" w:rsidRDefault="003F1FBD" w:rsidP="00BF325E">
    <w:pPr>
      <w:jc w:val="right"/>
      <w:rPr>
        <w:rFonts w:ascii="Candara" w:hAnsi="Candara"/>
        <w:sz w:val="20"/>
      </w:rPr>
    </w:pPr>
    <w:r w:rsidRPr="005F2F3A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14B"/>
    <w:multiLevelType w:val="hybridMultilevel"/>
    <w:tmpl w:val="EA1CD73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4B01E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E5553FD"/>
    <w:multiLevelType w:val="hybridMultilevel"/>
    <w:tmpl w:val="8D04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863"/>
    <w:multiLevelType w:val="hybridMultilevel"/>
    <w:tmpl w:val="99A023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079A9"/>
    <w:multiLevelType w:val="hybridMultilevel"/>
    <w:tmpl w:val="2B96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96061">
    <w:abstractNumId w:val="1"/>
  </w:num>
  <w:num w:numId="2" w16cid:durableId="1132402647">
    <w:abstractNumId w:val="3"/>
  </w:num>
  <w:num w:numId="3" w16cid:durableId="662661090">
    <w:abstractNumId w:val="2"/>
  </w:num>
  <w:num w:numId="4" w16cid:durableId="1134912014">
    <w:abstractNumId w:val="4"/>
  </w:num>
  <w:num w:numId="5" w16cid:durableId="20362241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CF"/>
    <w:rsid w:val="0001291D"/>
    <w:rsid w:val="00025F9A"/>
    <w:rsid w:val="000300A9"/>
    <w:rsid w:val="00030D25"/>
    <w:rsid w:val="00035B29"/>
    <w:rsid w:val="00043ACF"/>
    <w:rsid w:val="0004492C"/>
    <w:rsid w:val="00050554"/>
    <w:rsid w:val="00053188"/>
    <w:rsid w:val="00053932"/>
    <w:rsid w:val="000650E0"/>
    <w:rsid w:val="00074532"/>
    <w:rsid w:val="0009512E"/>
    <w:rsid w:val="000B1A6F"/>
    <w:rsid w:val="000C1061"/>
    <w:rsid w:val="000C38D8"/>
    <w:rsid w:val="001149AE"/>
    <w:rsid w:val="00117411"/>
    <w:rsid w:val="001269B2"/>
    <w:rsid w:val="001306D0"/>
    <w:rsid w:val="00150260"/>
    <w:rsid w:val="001514AF"/>
    <w:rsid w:val="001A2AFB"/>
    <w:rsid w:val="001D05DB"/>
    <w:rsid w:val="001D5A93"/>
    <w:rsid w:val="001E3516"/>
    <w:rsid w:val="001E5768"/>
    <w:rsid w:val="001E6D6D"/>
    <w:rsid w:val="0020018B"/>
    <w:rsid w:val="00211AAB"/>
    <w:rsid w:val="00221F49"/>
    <w:rsid w:val="00224728"/>
    <w:rsid w:val="00230BCE"/>
    <w:rsid w:val="00232CA5"/>
    <w:rsid w:val="00241CC3"/>
    <w:rsid w:val="002528A6"/>
    <w:rsid w:val="00252FC6"/>
    <w:rsid w:val="00280981"/>
    <w:rsid w:val="0028235C"/>
    <w:rsid w:val="0028454B"/>
    <w:rsid w:val="00291F3D"/>
    <w:rsid w:val="002A086E"/>
    <w:rsid w:val="002A15F6"/>
    <w:rsid w:val="002A7B26"/>
    <w:rsid w:val="002C5B93"/>
    <w:rsid w:val="002F055B"/>
    <w:rsid w:val="002F2CAB"/>
    <w:rsid w:val="003011DE"/>
    <w:rsid w:val="003142AF"/>
    <w:rsid w:val="003235D2"/>
    <w:rsid w:val="00330F46"/>
    <w:rsid w:val="00332CC2"/>
    <w:rsid w:val="00361679"/>
    <w:rsid w:val="00395F86"/>
    <w:rsid w:val="003A2F4C"/>
    <w:rsid w:val="003C06CA"/>
    <w:rsid w:val="003E06FA"/>
    <w:rsid w:val="003E2590"/>
    <w:rsid w:val="003E3740"/>
    <w:rsid w:val="003F1FBD"/>
    <w:rsid w:val="00402676"/>
    <w:rsid w:val="004061BB"/>
    <w:rsid w:val="00442897"/>
    <w:rsid w:val="00455428"/>
    <w:rsid w:val="00461547"/>
    <w:rsid w:val="00465FED"/>
    <w:rsid w:val="0049008A"/>
    <w:rsid w:val="004979DB"/>
    <w:rsid w:val="00497F52"/>
    <w:rsid w:val="004A3EB3"/>
    <w:rsid w:val="004A400F"/>
    <w:rsid w:val="004A4796"/>
    <w:rsid w:val="004A6792"/>
    <w:rsid w:val="004C6863"/>
    <w:rsid w:val="004C7978"/>
    <w:rsid w:val="004E0D64"/>
    <w:rsid w:val="004E2B72"/>
    <w:rsid w:val="004E7376"/>
    <w:rsid w:val="004F0DBA"/>
    <w:rsid w:val="004F2F82"/>
    <w:rsid w:val="00500E4E"/>
    <w:rsid w:val="00501C52"/>
    <w:rsid w:val="005063D3"/>
    <w:rsid w:val="00510B7C"/>
    <w:rsid w:val="005123C5"/>
    <w:rsid w:val="0052504F"/>
    <w:rsid w:val="00525D92"/>
    <w:rsid w:val="00552B8E"/>
    <w:rsid w:val="005610C7"/>
    <w:rsid w:val="00564365"/>
    <w:rsid w:val="00583112"/>
    <w:rsid w:val="00590E9A"/>
    <w:rsid w:val="005926FD"/>
    <w:rsid w:val="005A2CF7"/>
    <w:rsid w:val="005A7771"/>
    <w:rsid w:val="005B6B20"/>
    <w:rsid w:val="005C28D7"/>
    <w:rsid w:val="005C2EAC"/>
    <w:rsid w:val="005C602E"/>
    <w:rsid w:val="005C69FA"/>
    <w:rsid w:val="005E2167"/>
    <w:rsid w:val="005E30C5"/>
    <w:rsid w:val="005E310C"/>
    <w:rsid w:val="005E37BE"/>
    <w:rsid w:val="005F1FBE"/>
    <w:rsid w:val="005F2F3A"/>
    <w:rsid w:val="00602512"/>
    <w:rsid w:val="00611B36"/>
    <w:rsid w:val="006167E7"/>
    <w:rsid w:val="00627E81"/>
    <w:rsid w:val="006350F4"/>
    <w:rsid w:val="00643A59"/>
    <w:rsid w:val="00645D4A"/>
    <w:rsid w:val="00655DC7"/>
    <w:rsid w:val="00672825"/>
    <w:rsid w:val="006732A4"/>
    <w:rsid w:val="00694CF6"/>
    <w:rsid w:val="006C41FB"/>
    <w:rsid w:val="006C4C5E"/>
    <w:rsid w:val="006C5CD1"/>
    <w:rsid w:val="006D6AC5"/>
    <w:rsid w:val="006E2CB5"/>
    <w:rsid w:val="006F10AA"/>
    <w:rsid w:val="006F183D"/>
    <w:rsid w:val="006F46D2"/>
    <w:rsid w:val="006F5B39"/>
    <w:rsid w:val="007128CE"/>
    <w:rsid w:val="00757F7D"/>
    <w:rsid w:val="00772FDF"/>
    <w:rsid w:val="00777E43"/>
    <w:rsid w:val="00794743"/>
    <w:rsid w:val="007A022D"/>
    <w:rsid w:val="007A1B4E"/>
    <w:rsid w:val="007A3111"/>
    <w:rsid w:val="007B720A"/>
    <w:rsid w:val="007B7F02"/>
    <w:rsid w:val="007C6523"/>
    <w:rsid w:val="007D2107"/>
    <w:rsid w:val="007E3F98"/>
    <w:rsid w:val="00800DA6"/>
    <w:rsid w:val="00803D36"/>
    <w:rsid w:val="00814C77"/>
    <w:rsid w:val="00850A5C"/>
    <w:rsid w:val="00880A24"/>
    <w:rsid w:val="00885925"/>
    <w:rsid w:val="008860CC"/>
    <w:rsid w:val="00887D7C"/>
    <w:rsid w:val="00891FFD"/>
    <w:rsid w:val="008A184E"/>
    <w:rsid w:val="008C1AC9"/>
    <w:rsid w:val="008D45C2"/>
    <w:rsid w:val="008D5BA0"/>
    <w:rsid w:val="008D5F62"/>
    <w:rsid w:val="008D65B2"/>
    <w:rsid w:val="008F7B73"/>
    <w:rsid w:val="00900D8F"/>
    <w:rsid w:val="0090565A"/>
    <w:rsid w:val="00905E2A"/>
    <w:rsid w:val="00922D7C"/>
    <w:rsid w:val="00927FB6"/>
    <w:rsid w:val="00943AA1"/>
    <w:rsid w:val="00944198"/>
    <w:rsid w:val="00947E9C"/>
    <w:rsid w:val="00963053"/>
    <w:rsid w:val="00965C07"/>
    <w:rsid w:val="00996D25"/>
    <w:rsid w:val="009B12F8"/>
    <w:rsid w:val="009C4100"/>
    <w:rsid w:val="009E293D"/>
    <w:rsid w:val="00A00834"/>
    <w:rsid w:val="00A0576E"/>
    <w:rsid w:val="00A13CE6"/>
    <w:rsid w:val="00A25191"/>
    <w:rsid w:val="00A36610"/>
    <w:rsid w:val="00A4617D"/>
    <w:rsid w:val="00A630DC"/>
    <w:rsid w:val="00A73845"/>
    <w:rsid w:val="00A7605E"/>
    <w:rsid w:val="00AA7810"/>
    <w:rsid w:val="00AC0FD3"/>
    <w:rsid w:val="00AC7396"/>
    <w:rsid w:val="00AD02B2"/>
    <w:rsid w:val="00AD088B"/>
    <w:rsid w:val="00AE45DC"/>
    <w:rsid w:val="00AF0015"/>
    <w:rsid w:val="00AF0FE8"/>
    <w:rsid w:val="00AF5848"/>
    <w:rsid w:val="00B00296"/>
    <w:rsid w:val="00B01A7B"/>
    <w:rsid w:val="00B22970"/>
    <w:rsid w:val="00B23529"/>
    <w:rsid w:val="00B411A7"/>
    <w:rsid w:val="00B419FE"/>
    <w:rsid w:val="00B46994"/>
    <w:rsid w:val="00B46D79"/>
    <w:rsid w:val="00B54AF8"/>
    <w:rsid w:val="00B628D1"/>
    <w:rsid w:val="00B702C1"/>
    <w:rsid w:val="00B839D9"/>
    <w:rsid w:val="00B93E5D"/>
    <w:rsid w:val="00BA338D"/>
    <w:rsid w:val="00BA6A59"/>
    <w:rsid w:val="00BB39A7"/>
    <w:rsid w:val="00BB55C1"/>
    <w:rsid w:val="00BD14D2"/>
    <w:rsid w:val="00BD3C7A"/>
    <w:rsid w:val="00BF1FC5"/>
    <w:rsid w:val="00BF325E"/>
    <w:rsid w:val="00BF37D3"/>
    <w:rsid w:val="00BF72D5"/>
    <w:rsid w:val="00C1278F"/>
    <w:rsid w:val="00C15585"/>
    <w:rsid w:val="00C333CE"/>
    <w:rsid w:val="00C662F1"/>
    <w:rsid w:val="00C7128F"/>
    <w:rsid w:val="00C71FD8"/>
    <w:rsid w:val="00C83D7F"/>
    <w:rsid w:val="00C94154"/>
    <w:rsid w:val="00CC0ECF"/>
    <w:rsid w:val="00CE7979"/>
    <w:rsid w:val="00CF1494"/>
    <w:rsid w:val="00D17D7F"/>
    <w:rsid w:val="00D32E80"/>
    <w:rsid w:val="00D366D4"/>
    <w:rsid w:val="00D4585C"/>
    <w:rsid w:val="00D504A8"/>
    <w:rsid w:val="00D639A6"/>
    <w:rsid w:val="00D655F6"/>
    <w:rsid w:val="00D77828"/>
    <w:rsid w:val="00D81821"/>
    <w:rsid w:val="00D940D1"/>
    <w:rsid w:val="00DA40AC"/>
    <w:rsid w:val="00DA5766"/>
    <w:rsid w:val="00DA7C99"/>
    <w:rsid w:val="00DC103A"/>
    <w:rsid w:val="00DC61E9"/>
    <w:rsid w:val="00DD3712"/>
    <w:rsid w:val="00DD5B9D"/>
    <w:rsid w:val="00DF42D9"/>
    <w:rsid w:val="00DF4AEC"/>
    <w:rsid w:val="00E038AB"/>
    <w:rsid w:val="00E14914"/>
    <w:rsid w:val="00E22F22"/>
    <w:rsid w:val="00E25D44"/>
    <w:rsid w:val="00E27900"/>
    <w:rsid w:val="00E3359F"/>
    <w:rsid w:val="00E3460D"/>
    <w:rsid w:val="00E466F8"/>
    <w:rsid w:val="00E47F86"/>
    <w:rsid w:val="00E530FC"/>
    <w:rsid w:val="00E56B52"/>
    <w:rsid w:val="00E62014"/>
    <w:rsid w:val="00E65FDD"/>
    <w:rsid w:val="00E71179"/>
    <w:rsid w:val="00E96F67"/>
    <w:rsid w:val="00EA40ED"/>
    <w:rsid w:val="00EF04B5"/>
    <w:rsid w:val="00F3008E"/>
    <w:rsid w:val="00F40F8F"/>
    <w:rsid w:val="00F50255"/>
    <w:rsid w:val="00F710C8"/>
    <w:rsid w:val="00F83ED3"/>
    <w:rsid w:val="00F85DE2"/>
    <w:rsid w:val="00F94962"/>
    <w:rsid w:val="00FA5544"/>
    <w:rsid w:val="00FC5FF8"/>
    <w:rsid w:val="00FD6786"/>
    <w:rsid w:val="00FE00CA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DF3E"/>
  <w15:docId w15:val="{9B2BB4D8-B209-46C4-9548-8C79CBCD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rk Avenue" w:eastAsia="Times New Roman" w:hAnsi="Park Avenue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rPr>
      <w:sz w:val="20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357" w:hanging="357"/>
      <w:jc w:val="both"/>
    </w:pPr>
    <w:rPr>
      <w:b/>
    </w:rPr>
  </w:style>
  <w:style w:type="paragraph" w:styleId="Title">
    <w:name w:val="Title"/>
    <w:basedOn w:val="Normal"/>
    <w:qFormat/>
    <w:pPr>
      <w:ind w:left="357" w:hanging="357"/>
      <w:jc w:val="center"/>
    </w:pPr>
    <w:rPr>
      <w:b/>
      <w:i/>
      <w:sz w:val="40"/>
    </w:r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  <w:rsid w:val="005A7771"/>
  </w:style>
  <w:style w:type="character" w:styleId="Hyperlink">
    <w:name w:val="Hyperlink"/>
    <w:rsid w:val="00053188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0531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5318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94CF6"/>
    <w:rPr>
      <w:rFonts w:ascii="Times New Roman" w:hAnsi="Times New Roman"/>
      <w:sz w:val="28"/>
      <w:lang w:eastAsia="en-US"/>
    </w:rPr>
  </w:style>
  <w:style w:type="character" w:customStyle="1" w:styleId="FooterChar">
    <w:name w:val="Footer Char"/>
    <w:link w:val="Footer"/>
    <w:uiPriority w:val="99"/>
    <w:rsid w:val="00694CF6"/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qFormat/>
    <w:rsid w:val="00CC0ECF"/>
    <w:pPr>
      <w:ind w:left="720"/>
    </w:pPr>
    <w:rPr>
      <w:sz w:val="24"/>
    </w:rPr>
  </w:style>
  <w:style w:type="paragraph" w:styleId="BalloonText">
    <w:name w:val="Balloon Text"/>
    <w:basedOn w:val="Normal"/>
    <w:link w:val="BalloonTextChar"/>
    <w:rsid w:val="00BA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A5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7D2107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6C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C5E"/>
    <w:pPr>
      <w:spacing w:after="200"/>
    </w:pPr>
    <w:rPr>
      <w:rFonts w:asciiTheme="minorHAnsi" w:eastAsiaTheme="minorEastAsia" w:hAnsiTheme="minorHAnsi" w:cstheme="minorBidi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C5E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9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4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6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6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0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70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0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74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632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8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1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82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3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66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5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65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01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AB15-92F1-442E-BF15-DEE42611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3272</Characters>
  <Application>Microsoft Office Word</Application>
  <DocSecurity>6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RULES</vt:lpstr>
    </vt:vector>
  </TitlesOfParts>
  <Company>practice</Company>
  <LinksUpToDate>false</LinksUpToDate>
  <CharactersWithSpaces>3848</CharactersWithSpaces>
  <SharedDoc>false</SharedDoc>
  <HLinks>
    <vt:vector size="6" baseType="variant"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mailto:e81037.jones@nhs.net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RULES</dc:title>
  <dc:creator>Law For Business Corporation</dc:creator>
  <cp:lastModifiedBy>Colapietro, Isabella (THE DE PARYS GROUP)</cp:lastModifiedBy>
  <cp:revision>2</cp:revision>
  <cp:lastPrinted>2022-01-10T12:13:00Z</cp:lastPrinted>
  <dcterms:created xsi:type="dcterms:W3CDTF">2023-12-21T09:27:00Z</dcterms:created>
  <dcterms:modified xsi:type="dcterms:W3CDTF">2023-12-21T09:27:00Z</dcterms:modified>
</cp:coreProperties>
</file>