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76BB" w14:textId="77777777" w:rsidR="00C20884" w:rsidRDefault="00C20884"/>
    <w:p w14:paraId="6D472C00" w14:textId="77777777" w:rsidR="00594E58" w:rsidRPr="00581677" w:rsidRDefault="00594E58" w:rsidP="00594E58">
      <w:pPr>
        <w:pStyle w:val="Heading1"/>
        <w:keepLines/>
        <w:numPr>
          <w:ilvl w:val="0"/>
          <w:numId w:val="0"/>
        </w:numPr>
        <w:pBdr>
          <w:bottom w:val="single" w:sz="4" w:space="1" w:color="595959"/>
        </w:pBdr>
        <w:spacing w:before="0" w:after="160" w:line="259" w:lineRule="auto"/>
        <w:ind w:left="431" w:hanging="431"/>
        <w:rPr>
          <w:sz w:val="28"/>
          <w:szCs w:val="28"/>
        </w:rPr>
      </w:pPr>
      <w:bookmarkStart w:id="0" w:name="_Toc172715886"/>
      <w:r w:rsidRPr="00581677">
        <w:rPr>
          <w:sz w:val="28"/>
          <w:szCs w:val="28"/>
        </w:rPr>
        <w:t>Annex B – Job description and person specification</w:t>
      </w:r>
      <w:bookmarkEnd w:id="0"/>
    </w:p>
    <w:p w14:paraId="5E6FEECA" w14:textId="77777777" w:rsidR="00594E58" w:rsidRPr="00581677" w:rsidRDefault="00594E58" w:rsidP="00594E58">
      <w:pPr>
        <w:rPr>
          <w:rFonts w:ascii="Arial" w:hAnsi="Arial" w:cs="Arial"/>
          <w:b/>
          <w:sz w:val="8"/>
          <w:szCs w:val="8"/>
          <w:u w:val="single"/>
        </w:rPr>
      </w:pPr>
    </w:p>
    <w:p w14:paraId="07289FB7" w14:textId="77777777" w:rsidR="00594E58" w:rsidRPr="00581677" w:rsidRDefault="00594E58" w:rsidP="00594E58">
      <w:pPr>
        <w:rPr>
          <w:rFonts w:ascii="Arial" w:hAnsi="Arial" w:cs="Arial"/>
          <w:b/>
          <w:sz w:val="8"/>
          <w:szCs w:val="8"/>
          <w:u w:val="single"/>
        </w:rPr>
      </w:pPr>
    </w:p>
    <w:tbl>
      <w:tblPr>
        <w:tblStyle w:val="TableGrid"/>
        <w:tblW w:w="8296" w:type="dxa"/>
        <w:tblLayout w:type="fixed"/>
        <w:tblLook w:val="04A0" w:firstRow="1" w:lastRow="0" w:firstColumn="1" w:lastColumn="0" w:noHBand="0" w:noVBand="1"/>
      </w:tblPr>
      <w:tblGrid>
        <w:gridCol w:w="3325"/>
        <w:gridCol w:w="4971"/>
      </w:tblGrid>
      <w:tr w:rsidR="00594E58" w:rsidRPr="00581677" w14:paraId="26438A1A" w14:textId="77777777" w:rsidTr="005B2AA3">
        <w:tc>
          <w:tcPr>
            <w:tcW w:w="3325" w:type="dxa"/>
            <w:shd w:val="clear" w:color="auto" w:fill="4472C4" w:themeFill="accent1"/>
          </w:tcPr>
          <w:p w14:paraId="3C83EB46"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Job title</w:t>
            </w:r>
          </w:p>
        </w:tc>
        <w:tc>
          <w:tcPr>
            <w:tcW w:w="4970" w:type="dxa"/>
          </w:tcPr>
          <w:p w14:paraId="2BE5B452" w14:textId="4DB1C5E6" w:rsidR="00594E58" w:rsidRPr="00581677" w:rsidRDefault="00594E58" w:rsidP="005B2AA3">
            <w:pPr>
              <w:spacing w:before="120" w:after="120"/>
              <w:rPr>
                <w:rFonts w:ascii="Arial" w:hAnsi="Arial" w:cs="Arial"/>
                <w:sz w:val="22"/>
                <w:szCs w:val="22"/>
              </w:rPr>
            </w:pPr>
            <w:r w:rsidRPr="00581677">
              <w:rPr>
                <w:rFonts w:ascii="Arial" w:hAnsi="Arial" w:cs="Arial"/>
                <w:sz w:val="22"/>
                <w:szCs w:val="22"/>
              </w:rPr>
              <w:t xml:space="preserve">Advanced </w:t>
            </w:r>
            <w:r w:rsidR="00AB471D">
              <w:rPr>
                <w:rFonts w:ascii="Arial" w:hAnsi="Arial" w:cs="Arial"/>
                <w:sz w:val="22"/>
                <w:szCs w:val="22"/>
              </w:rPr>
              <w:t>Clinical</w:t>
            </w:r>
            <w:r w:rsidRPr="00581677">
              <w:rPr>
                <w:rFonts w:ascii="Arial" w:hAnsi="Arial" w:cs="Arial"/>
                <w:sz w:val="22"/>
                <w:szCs w:val="22"/>
              </w:rPr>
              <w:t xml:space="preserve"> Practitioner</w:t>
            </w:r>
          </w:p>
        </w:tc>
      </w:tr>
      <w:tr w:rsidR="00594E58" w:rsidRPr="00581677" w14:paraId="19FE0070" w14:textId="77777777" w:rsidTr="005B2AA3">
        <w:tc>
          <w:tcPr>
            <w:tcW w:w="3325" w:type="dxa"/>
            <w:shd w:val="clear" w:color="auto" w:fill="4472C4" w:themeFill="accent1"/>
          </w:tcPr>
          <w:p w14:paraId="0815D8E5"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Line manager</w:t>
            </w:r>
          </w:p>
        </w:tc>
        <w:tc>
          <w:tcPr>
            <w:tcW w:w="4970" w:type="dxa"/>
          </w:tcPr>
          <w:p w14:paraId="492E8DAD" w14:textId="77777777" w:rsidR="00594E58" w:rsidRPr="00581677" w:rsidRDefault="00594E58" w:rsidP="005B2AA3">
            <w:pPr>
              <w:spacing w:before="120" w:after="120"/>
              <w:rPr>
                <w:rFonts w:ascii="Arial" w:hAnsi="Arial" w:cs="Arial"/>
                <w:sz w:val="22"/>
                <w:szCs w:val="22"/>
              </w:rPr>
            </w:pPr>
            <w:r>
              <w:rPr>
                <w:rFonts w:ascii="Arial" w:hAnsi="Arial" w:cs="Arial"/>
                <w:sz w:val="22"/>
                <w:szCs w:val="22"/>
              </w:rPr>
              <w:t>Practice manager</w:t>
            </w:r>
          </w:p>
        </w:tc>
      </w:tr>
      <w:tr w:rsidR="00594E58" w:rsidRPr="00581677" w14:paraId="66EFDC10" w14:textId="77777777" w:rsidTr="005B2AA3">
        <w:tc>
          <w:tcPr>
            <w:tcW w:w="3325" w:type="dxa"/>
            <w:shd w:val="clear" w:color="auto" w:fill="4472C4" w:themeFill="accent1"/>
          </w:tcPr>
          <w:p w14:paraId="40639351"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Accountable to</w:t>
            </w:r>
          </w:p>
        </w:tc>
        <w:tc>
          <w:tcPr>
            <w:tcW w:w="4970" w:type="dxa"/>
          </w:tcPr>
          <w:p w14:paraId="471760F8" w14:textId="77777777" w:rsidR="00594E58" w:rsidRPr="00581677" w:rsidRDefault="00594E58" w:rsidP="005B2AA3">
            <w:pPr>
              <w:spacing w:before="120" w:after="120"/>
              <w:rPr>
                <w:rFonts w:ascii="Arial" w:hAnsi="Arial" w:cs="Arial"/>
                <w:sz w:val="22"/>
                <w:szCs w:val="22"/>
              </w:rPr>
            </w:pPr>
            <w:r>
              <w:rPr>
                <w:rFonts w:ascii="Arial" w:hAnsi="Arial" w:cs="Arial"/>
                <w:sz w:val="22"/>
                <w:szCs w:val="22"/>
              </w:rPr>
              <w:t xml:space="preserve">The partners </w:t>
            </w:r>
          </w:p>
        </w:tc>
      </w:tr>
      <w:tr w:rsidR="00594E58" w:rsidRPr="00581677" w14:paraId="7A9F81F9" w14:textId="77777777" w:rsidTr="005B2AA3">
        <w:tc>
          <w:tcPr>
            <w:tcW w:w="3325" w:type="dxa"/>
            <w:shd w:val="clear" w:color="auto" w:fill="4472C4" w:themeFill="accent1"/>
          </w:tcPr>
          <w:p w14:paraId="1ADA4714"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Hours per week</w:t>
            </w:r>
          </w:p>
        </w:tc>
        <w:tc>
          <w:tcPr>
            <w:tcW w:w="4970" w:type="dxa"/>
          </w:tcPr>
          <w:p w14:paraId="42E58802" w14:textId="67F7DD7C" w:rsidR="00594E58" w:rsidRPr="00581677" w:rsidRDefault="00C54A0D" w:rsidP="005B2AA3">
            <w:pPr>
              <w:spacing w:before="120" w:after="120"/>
              <w:rPr>
                <w:rFonts w:ascii="Arial" w:hAnsi="Arial" w:cs="Arial"/>
                <w:sz w:val="22"/>
                <w:szCs w:val="22"/>
              </w:rPr>
            </w:pPr>
            <w:r>
              <w:rPr>
                <w:rFonts w:ascii="Arial" w:hAnsi="Arial" w:cs="Arial"/>
                <w:sz w:val="22"/>
                <w:szCs w:val="22"/>
              </w:rPr>
              <w:t>25-30</w:t>
            </w:r>
            <w:r w:rsidR="00594E58">
              <w:rPr>
                <w:rFonts w:ascii="Arial" w:hAnsi="Arial" w:cs="Arial"/>
                <w:sz w:val="22"/>
                <w:szCs w:val="22"/>
              </w:rPr>
              <w:t xml:space="preserve"> (</w:t>
            </w:r>
            <w:r>
              <w:rPr>
                <w:rFonts w:ascii="Arial" w:hAnsi="Arial" w:cs="Arial"/>
                <w:sz w:val="22"/>
                <w:szCs w:val="22"/>
              </w:rPr>
              <w:t xml:space="preserve"> Tuesday to </w:t>
            </w:r>
            <w:r w:rsidR="00594E58">
              <w:rPr>
                <w:rFonts w:ascii="Arial" w:hAnsi="Arial" w:cs="Arial"/>
                <w:sz w:val="22"/>
                <w:szCs w:val="22"/>
              </w:rPr>
              <w:t xml:space="preserve">Friday) </w:t>
            </w:r>
          </w:p>
        </w:tc>
      </w:tr>
    </w:tbl>
    <w:p w14:paraId="544A3813" w14:textId="77777777" w:rsidR="00594E58" w:rsidRPr="00581677" w:rsidRDefault="00594E58" w:rsidP="00594E58">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594E58" w:rsidRPr="00581677" w14:paraId="06206A1D" w14:textId="77777777" w:rsidTr="005B2AA3">
        <w:tc>
          <w:tcPr>
            <w:tcW w:w="8296" w:type="dxa"/>
            <w:shd w:val="clear" w:color="auto" w:fill="4472C4" w:themeFill="accent1"/>
          </w:tcPr>
          <w:p w14:paraId="3E560C3E"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Job summary</w:t>
            </w:r>
          </w:p>
        </w:tc>
      </w:tr>
      <w:tr w:rsidR="00594E58" w:rsidRPr="00581677" w14:paraId="454977E4" w14:textId="77777777" w:rsidTr="005B2AA3">
        <w:trPr>
          <w:trHeight w:val="1810"/>
        </w:trPr>
        <w:tc>
          <w:tcPr>
            <w:tcW w:w="8296" w:type="dxa"/>
          </w:tcPr>
          <w:p w14:paraId="249387DE" w14:textId="3113EF05" w:rsidR="00594E58" w:rsidRPr="00581677" w:rsidRDefault="00594E58" w:rsidP="005B2AA3">
            <w:pPr>
              <w:pStyle w:val="NormalWeb"/>
              <w:spacing w:after="280"/>
              <w:rPr>
                <w:rFonts w:ascii="Arial" w:hAnsi="Arial" w:cs="Arial"/>
                <w:color w:val="000000"/>
                <w:sz w:val="22"/>
                <w:szCs w:val="22"/>
              </w:rPr>
            </w:pPr>
            <w:r w:rsidRPr="00581677">
              <w:rPr>
                <w:rFonts w:ascii="Arial" w:hAnsi="Arial" w:cs="Arial"/>
                <w:color w:val="000000"/>
                <w:sz w:val="22"/>
                <w:szCs w:val="22"/>
              </w:rPr>
              <w:t xml:space="preserve">The Advanced </w:t>
            </w:r>
            <w:r w:rsidR="00C54A0D">
              <w:rPr>
                <w:rFonts w:ascii="Arial" w:hAnsi="Arial" w:cs="Arial"/>
                <w:color w:val="000000"/>
                <w:sz w:val="22"/>
                <w:szCs w:val="22"/>
              </w:rPr>
              <w:t xml:space="preserve">Nurse </w:t>
            </w:r>
            <w:r w:rsidRPr="00581677">
              <w:rPr>
                <w:rFonts w:ascii="Arial" w:hAnsi="Arial" w:cs="Arial"/>
                <w:color w:val="000000"/>
                <w:sz w:val="22"/>
                <w:szCs w:val="22"/>
              </w:rPr>
              <w:t xml:space="preserve">Practitioner has been assessed as competent in practice using their expert clinical knowledge and skills. They have the freedom and authority to act and make autonomous decisions in the assessment, diagnosis and treatment of patients.  </w:t>
            </w:r>
          </w:p>
          <w:p w14:paraId="4AD0255E" w14:textId="76D4FC7E" w:rsidR="00594E58" w:rsidRPr="00581677" w:rsidRDefault="00594E58" w:rsidP="005B2AA3">
            <w:pPr>
              <w:pStyle w:val="NormalWeb"/>
              <w:spacing w:before="280" w:after="280"/>
              <w:rPr>
                <w:rFonts w:ascii="Arial" w:hAnsi="Arial" w:cs="Arial"/>
                <w:color w:val="000000"/>
                <w:sz w:val="22"/>
                <w:szCs w:val="22"/>
              </w:rPr>
            </w:pPr>
            <w:r w:rsidRPr="00581677">
              <w:rPr>
                <w:rFonts w:ascii="Arial" w:hAnsi="Arial" w:cs="Arial"/>
                <w:color w:val="000000"/>
                <w:sz w:val="22"/>
                <w:szCs w:val="22"/>
              </w:rPr>
              <w:t>The A</w:t>
            </w:r>
            <w:r w:rsidR="00C54A0D">
              <w:rPr>
                <w:rFonts w:ascii="Arial" w:hAnsi="Arial" w:cs="Arial"/>
                <w:color w:val="000000"/>
                <w:sz w:val="22"/>
                <w:szCs w:val="22"/>
              </w:rPr>
              <w:t>NP</w:t>
            </w:r>
            <w:r w:rsidRPr="00581677">
              <w:rPr>
                <w:rFonts w:ascii="Arial" w:hAnsi="Arial" w:cs="Arial"/>
                <w:color w:val="000000"/>
                <w:sz w:val="22"/>
                <w:szCs w:val="22"/>
              </w:rPr>
              <w:t xml:space="preserve"> provides an opportunity for patients to avoid the need to be referred to a GP, thereby enabling them to receive timely care and negate unnecessary delay in receiving treatment.</w:t>
            </w:r>
          </w:p>
          <w:p w14:paraId="2E365932" w14:textId="0E9FD3F2" w:rsidR="00594E58" w:rsidRPr="00581677" w:rsidRDefault="00594E58" w:rsidP="005B2AA3">
            <w:pPr>
              <w:pStyle w:val="NormalWeb"/>
              <w:spacing w:before="280" w:after="280"/>
              <w:rPr>
                <w:rFonts w:ascii="Arial" w:hAnsi="Arial" w:cs="Arial"/>
                <w:color w:val="000000"/>
                <w:sz w:val="22"/>
                <w:szCs w:val="22"/>
              </w:rPr>
            </w:pPr>
            <w:r w:rsidRPr="00581677">
              <w:rPr>
                <w:rFonts w:ascii="Arial" w:hAnsi="Arial" w:cs="Arial"/>
                <w:color w:val="000000"/>
                <w:sz w:val="22"/>
                <w:szCs w:val="22"/>
              </w:rPr>
              <w:t>A</w:t>
            </w:r>
            <w:r w:rsidR="00C54A0D">
              <w:rPr>
                <w:rFonts w:ascii="Arial" w:hAnsi="Arial" w:cs="Arial"/>
                <w:color w:val="000000"/>
                <w:sz w:val="22"/>
                <w:szCs w:val="22"/>
              </w:rPr>
              <w:t>NP</w:t>
            </w:r>
            <w:r w:rsidRPr="00581677">
              <w:rPr>
                <w:rFonts w:ascii="Arial" w:hAnsi="Arial" w:cs="Arial"/>
                <w:color w:val="000000"/>
                <w:sz w:val="22"/>
                <w:szCs w:val="22"/>
              </w:rPr>
              <w:t>s in primary care can develop close, long-term relationships with their patients and work in partnership with them to achieve optimum health. They are autonomous in making decisions based on assessment, diagnosis and interpretation of test results. They can independently prescribe appropriate medication, evaluate or refer to other specialists if necessary.</w:t>
            </w:r>
          </w:p>
          <w:p w14:paraId="7608A907" w14:textId="77777777" w:rsidR="00594E58" w:rsidRPr="00581677" w:rsidRDefault="00594E58" w:rsidP="005B2AA3">
            <w:pPr>
              <w:pStyle w:val="NormalWeb"/>
              <w:spacing w:beforeAutospacing="0" w:afterAutospacing="0"/>
              <w:rPr>
                <w:rFonts w:ascii="Arial" w:hAnsi="Arial" w:cs="Arial"/>
                <w:color w:val="000000"/>
                <w:sz w:val="22"/>
                <w:szCs w:val="22"/>
              </w:rPr>
            </w:pPr>
          </w:p>
        </w:tc>
      </w:tr>
    </w:tbl>
    <w:p w14:paraId="2E893388" w14:textId="77777777" w:rsidR="00594E58" w:rsidRPr="00581677" w:rsidRDefault="00594E58" w:rsidP="00594E58">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594E58" w:rsidRPr="00581677" w14:paraId="429EC6D9" w14:textId="77777777" w:rsidTr="005B2AA3">
        <w:tc>
          <w:tcPr>
            <w:tcW w:w="8296" w:type="dxa"/>
            <w:shd w:val="clear" w:color="auto" w:fill="4472C4" w:themeFill="accent1"/>
          </w:tcPr>
          <w:p w14:paraId="608AA9BE"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Mission statement</w:t>
            </w:r>
          </w:p>
        </w:tc>
      </w:tr>
      <w:tr w:rsidR="00594E58" w:rsidRPr="00581677" w14:paraId="1DB12379" w14:textId="77777777" w:rsidTr="005B2AA3">
        <w:tc>
          <w:tcPr>
            <w:tcW w:w="8296" w:type="dxa"/>
          </w:tcPr>
          <w:p w14:paraId="603F5117" w14:textId="77777777" w:rsidR="00594E58" w:rsidRPr="00581677" w:rsidRDefault="00594E58" w:rsidP="005B2AA3">
            <w:pPr>
              <w:rPr>
                <w:rFonts w:ascii="Arial" w:hAnsi="Arial" w:cs="Arial"/>
              </w:rPr>
            </w:pPr>
            <w:r>
              <w:rPr>
                <w:rFonts w:ascii="Arial" w:hAnsi="Arial" w:cs="Arial"/>
                <w:sz w:val="22"/>
                <w:szCs w:val="22"/>
              </w:rPr>
              <w:t>We aim to provide high standard of medical care, a practice that evolves, reflect and embraces change and where staff are happy at work.</w:t>
            </w:r>
          </w:p>
          <w:p w14:paraId="7816CC86" w14:textId="77777777" w:rsidR="00594E58" w:rsidRPr="00581677" w:rsidRDefault="00594E58" w:rsidP="005B2AA3">
            <w:pPr>
              <w:rPr>
                <w:rFonts w:ascii="Arial" w:hAnsi="Arial" w:cs="Arial"/>
                <w:b/>
                <w:u w:val="single"/>
              </w:rPr>
            </w:pPr>
          </w:p>
        </w:tc>
      </w:tr>
      <w:tr w:rsidR="00594E58" w:rsidRPr="00581677" w14:paraId="3E6CBDE4" w14:textId="77777777" w:rsidTr="005B2AA3">
        <w:tc>
          <w:tcPr>
            <w:tcW w:w="8296" w:type="dxa"/>
            <w:tcBorders>
              <w:left w:val="nil"/>
              <w:right w:val="nil"/>
            </w:tcBorders>
          </w:tcPr>
          <w:p w14:paraId="2FAA96ED" w14:textId="77777777" w:rsidR="00594E58" w:rsidRPr="00581677" w:rsidRDefault="00594E58" w:rsidP="005B2AA3">
            <w:pPr>
              <w:rPr>
                <w:rFonts w:ascii="Arial" w:hAnsi="Arial" w:cs="Arial"/>
                <w:b/>
                <w:u w:val="single"/>
              </w:rPr>
            </w:pPr>
          </w:p>
        </w:tc>
      </w:tr>
      <w:tr w:rsidR="00594E58" w:rsidRPr="00581677" w14:paraId="43718E28" w14:textId="77777777" w:rsidTr="005B2AA3">
        <w:tc>
          <w:tcPr>
            <w:tcW w:w="8296" w:type="dxa"/>
            <w:shd w:val="clear" w:color="auto" w:fill="4472C4" w:themeFill="accent1"/>
          </w:tcPr>
          <w:p w14:paraId="6CBDABB7"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Generic responsibilities</w:t>
            </w:r>
          </w:p>
        </w:tc>
      </w:tr>
      <w:tr w:rsidR="00594E58" w:rsidRPr="00581677" w14:paraId="0A35327F" w14:textId="77777777" w:rsidTr="005B2AA3">
        <w:tc>
          <w:tcPr>
            <w:tcW w:w="8296" w:type="dxa"/>
          </w:tcPr>
          <w:p w14:paraId="766765FA" w14:textId="77777777" w:rsidR="00594E58" w:rsidRPr="00581677" w:rsidRDefault="00594E58" w:rsidP="005B2AA3">
            <w:pPr>
              <w:rPr>
                <w:rFonts w:ascii="Arial" w:hAnsi="Arial" w:cs="Arial"/>
                <w:sz w:val="22"/>
                <w:szCs w:val="22"/>
              </w:rPr>
            </w:pPr>
            <w:r w:rsidRPr="00581677">
              <w:rPr>
                <w:rFonts w:ascii="Arial" w:hAnsi="Arial" w:cs="Arial"/>
                <w:sz w:val="22"/>
                <w:szCs w:val="22"/>
              </w:rPr>
              <w:t>All staff have a duty to conform to the following:</w:t>
            </w:r>
          </w:p>
          <w:p w14:paraId="77C012AA" w14:textId="77777777" w:rsidR="00594E58" w:rsidRPr="00581677" w:rsidRDefault="00594E58" w:rsidP="005B2AA3">
            <w:pPr>
              <w:rPr>
                <w:rFonts w:ascii="Arial" w:hAnsi="Arial" w:cs="Arial"/>
                <w:sz w:val="22"/>
                <w:szCs w:val="22"/>
              </w:rPr>
            </w:pPr>
          </w:p>
          <w:p w14:paraId="1E9904DD"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Equality, Diversity and Inclusion</w:t>
            </w:r>
          </w:p>
          <w:p w14:paraId="6F5C448F" w14:textId="77777777" w:rsidR="00594E58" w:rsidRPr="00581677" w:rsidRDefault="00594E58" w:rsidP="005B2AA3">
            <w:pPr>
              <w:rPr>
                <w:rFonts w:ascii="Arial" w:hAnsi="Arial" w:cs="Arial"/>
                <w:sz w:val="22"/>
                <w:szCs w:val="22"/>
              </w:rPr>
            </w:pPr>
          </w:p>
          <w:p w14:paraId="41BF1D95"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A good attitude and positive action towards </w:t>
            </w:r>
            <w:hyperlink r:id="rId5">
              <w:r w:rsidRPr="00581677">
                <w:rPr>
                  <w:rStyle w:val="Hyperlink"/>
                  <w:rFonts w:ascii="Arial" w:hAnsi="Arial" w:cs="Arial"/>
                  <w:sz w:val="22"/>
                  <w:szCs w:val="22"/>
                </w:rPr>
                <w:t>Equality Diversity &amp; Inclusion</w:t>
              </w:r>
            </w:hyperlink>
            <w:r w:rsidRPr="00581677">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5BDEABE1" w14:textId="77777777" w:rsidR="00594E58" w:rsidRPr="00581677" w:rsidRDefault="00594E58" w:rsidP="005B2AA3">
            <w:pPr>
              <w:rPr>
                <w:rFonts w:ascii="Arial" w:hAnsi="Arial" w:cs="Arial"/>
                <w:sz w:val="22"/>
                <w:szCs w:val="22"/>
              </w:rPr>
            </w:pPr>
          </w:p>
          <w:p w14:paraId="0874ACE9"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Patients and their families have the right to be treated fairly and be routinely involved in decisions about their treatment and care. They can expect to be treated with dignity and respect and will not be discriminated against on any grounds </w:t>
            </w:r>
            <w:r w:rsidRPr="00581677">
              <w:rPr>
                <w:rFonts w:ascii="Arial" w:hAnsi="Arial" w:cs="Arial"/>
                <w:sz w:val="22"/>
                <w:szCs w:val="22"/>
              </w:rPr>
              <w:lastRenderedPageBreak/>
              <w:t>including age, disability, gender reassignment, marriage and civil partnership, pregnancy and maternity, race, religion, or belief, sex, or sexual orientation.</w:t>
            </w:r>
          </w:p>
          <w:p w14:paraId="7F1A15C5" w14:textId="77777777" w:rsidR="00594E58" w:rsidRPr="00581677" w:rsidRDefault="00594E58" w:rsidP="005B2AA3">
            <w:pPr>
              <w:rPr>
                <w:rFonts w:ascii="Arial" w:hAnsi="Arial" w:cs="Arial"/>
                <w:sz w:val="22"/>
                <w:szCs w:val="22"/>
              </w:rPr>
            </w:pPr>
          </w:p>
          <w:p w14:paraId="26C23070" w14:textId="77777777" w:rsidR="00594E58" w:rsidRPr="00581677" w:rsidRDefault="00594E58" w:rsidP="005B2AA3">
            <w:pPr>
              <w:rPr>
                <w:rFonts w:ascii="Arial" w:hAnsi="Arial" w:cs="Arial"/>
                <w:sz w:val="22"/>
                <w:szCs w:val="22"/>
              </w:rPr>
            </w:pPr>
            <w:r w:rsidRPr="00581677">
              <w:rPr>
                <w:rFonts w:ascii="Arial" w:hAnsi="Arial" w:cs="Arial"/>
                <w:sz w:val="22"/>
                <w:szCs w:val="22"/>
              </w:rPr>
              <w:t>Patients have a responsibility to treat other patients and our staff with dignity and respect.</w:t>
            </w:r>
          </w:p>
          <w:p w14:paraId="02C8F48F" w14:textId="77777777" w:rsidR="00594E58" w:rsidRPr="00581677" w:rsidRDefault="00594E58" w:rsidP="005B2AA3">
            <w:pPr>
              <w:rPr>
                <w:rFonts w:ascii="Arial" w:hAnsi="Arial" w:cs="Arial"/>
                <w:sz w:val="22"/>
                <w:szCs w:val="22"/>
              </w:rPr>
            </w:pPr>
          </w:p>
          <w:p w14:paraId="725ACA71" w14:textId="77777777" w:rsidR="00594E58" w:rsidRPr="00581677" w:rsidRDefault="00594E58" w:rsidP="005B2AA3">
            <w:pPr>
              <w:rPr>
                <w:rFonts w:ascii="Arial" w:hAnsi="Arial" w:cs="Arial"/>
                <w:sz w:val="22"/>
                <w:szCs w:val="22"/>
              </w:rPr>
            </w:pPr>
            <w:r w:rsidRPr="00581677">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0154F9C" w14:textId="77777777" w:rsidR="00594E58" w:rsidRPr="00581677" w:rsidRDefault="00594E58" w:rsidP="005B2AA3">
            <w:pPr>
              <w:rPr>
                <w:rFonts w:ascii="Arial" w:hAnsi="Arial" w:cs="Arial"/>
                <w:sz w:val="22"/>
                <w:szCs w:val="22"/>
              </w:rPr>
            </w:pPr>
          </w:p>
          <w:p w14:paraId="6C9BD622"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Safety, Health, Environment and Fire (SHEF)</w:t>
            </w:r>
          </w:p>
          <w:p w14:paraId="3172B49D" w14:textId="77777777" w:rsidR="00594E58" w:rsidRPr="00581677" w:rsidRDefault="00594E58" w:rsidP="005B2AA3">
            <w:pPr>
              <w:rPr>
                <w:rFonts w:ascii="Arial" w:hAnsi="Arial" w:cs="Arial"/>
                <w:sz w:val="22"/>
                <w:szCs w:val="22"/>
              </w:rPr>
            </w:pPr>
          </w:p>
          <w:p w14:paraId="1887B1FF"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This organisation is committed to supporting and promoting opportunities for staff to maintain their health, wellbeing, and safety. </w:t>
            </w:r>
          </w:p>
          <w:p w14:paraId="28C437A4" w14:textId="77777777" w:rsidR="00594E58" w:rsidRPr="00581677" w:rsidRDefault="00594E58" w:rsidP="005B2AA3">
            <w:pPr>
              <w:rPr>
                <w:rFonts w:ascii="Arial" w:hAnsi="Arial" w:cs="Arial"/>
                <w:sz w:val="22"/>
                <w:szCs w:val="22"/>
              </w:rPr>
            </w:pPr>
          </w:p>
          <w:p w14:paraId="0A97444E" w14:textId="77777777" w:rsidR="00594E58" w:rsidRPr="00581677" w:rsidRDefault="00594E58" w:rsidP="005B2AA3">
            <w:pPr>
              <w:rPr>
                <w:rFonts w:ascii="Arial" w:hAnsi="Arial" w:cs="Arial"/>
                <w:sz w:val="22"/>
                <w:szCs w:val="22"/>
              </w:rPr>
            </w:pPr>
            <w:r w:rsidRPr="00581677">
              <w:rPr>
                <w:rFonts w:ascii="Arial" w:hAnsi="Arial" w:cs="Arial"/>
                <w:sz w:val="22"/>
                <w:szCs w:val="22"/>
              </w:rPr>
              <w:t>The post holder is to manage and assess risk within their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682420E0" w14:textId="77777777" w:rsidR="00594E58" w:rsidRPr="00581677" w:rsidRDefault="00594E58" w:rsidP="005B2AA3">
            <w:pPr>
              <w:rPr>
                <w:rFonts w:ascii="Arial" w:hAnsi="Arial" w:cs="Arial"/>
                <w:sz w:val="22"/>
                <w:szCs w:val="22"/>
              </w:rPr>
            </w:pPr>
          </w:p>
          <w:p w14:paraId="4D0E2896"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3337DBF5" w14:textId="77777777" w:rsidR="00594E58" w:rsidRPr="00581677" w:rsidRDefault="00594E58" w:rsidP="005B2AA3">
            <w:pPr>
              <w:rPr>
                <w:rFonts w:ascii="Arial" w:hAnsi="Arial" w:cs="Arial"/>
                <w:sz w:val="22"/>
                <w:szCs w:val="22"/>
              </w:rPr>
            </w:pPr>
          </w:p>
          <w:p w14:paraId="00FE1B34" w14:textId="77777777" w:rsidR="00594E58" w:rsidRPr="00581677" w:rsidRDefault="00594E58" w:rsidP="005B2AA3">
            <w:pPr>
              <w:rPr>
                <w:rFonts w:ascii="Arial" w:hAnsi="Arial" w:cs="Arial"/>
                <w:sz w:val="22"/>
                <w:szCs w:val="22"/>
              </w:rPr>
            </w:pPr>
            <w:r w:rsidRPr="00581677">
              <w:rPr>
                <w:rFonts w:ascii="Arial" w:hAnsi="Arial" w:cs="Arial"/>
                <w:sz w:val="22"/>
                <w:szCs w:val="22"/>
              </w:rPr>
              <w:t>All personnel are to comply with the:</w:t>
            </w:r>
          </w:p>
          <w:p w14:paraId="2F663B29" w14:textId="77777777" w:rsidR="00594E58" w:rsidRPr="00581677" w:rsidRDefault="00594E58" w:rsidP="005B2AA3">
            <w:pPr>
              <w:rPr>
                <w:rFonts w:ascii="Arial" w:hAnsi="Arial" w:cs="Arial"/>
                <w:sz w:val="22"/>
                <w:szCs w:val="22"/>
              </w:rPr>
            </w:pPr>
          </w:p>
          <w:p w14:paraId="7FF8603E" w14:textId="77777777" w:rsidR="00594E58" w:rsidRPr="00581677" w:rsidRDefault="00594E58" w:rsidP="00594E58">
            <w:pPr>
              <w:pStyle w:val="ListParagraph"/>
              <w:numPr>
                <w:ilvl w:val="0"/>
                <w:numId w:val="2"/>
              </w:numPr>
              <w:rPr>
                <w:rFonts w:ascii="Arial" w:hAnsi="Arial" w:cs="Arial"/>
              </w:rPr>
            </w:pPr>
            <w:hyperlink r:id="rId6">
              <w:r w:rsidRPr="00581677">
                <w:rPr>
                  <w:rStyle w:val="Hyperlink"/>
                  <w:rFonts w:ascii="Arial" w:hAnsi="Arial" w:cs="Arial"/>
                </w:rPr>
                <w:t>Health and Safety at Work Act 1974</w:t>
              </w:r>
            </w:hyperlink>
            <w:r w:rsidRPr="00581677">
              <w:rPr>
                <w:rFonts w:ascii="Arial" w:hAnsi="Arial" w:cs="Arial"/>
              </w:rPr>
              <w:t xml:space="preserve"> </w:t>
            </w:r>
          </w:p>
          <w:p w14:paraId="769139BF" w14:textId="77777777" w:rsidR="00594E58" w:rsidRPr="00581677" w:rsidRDefault="00594E58" w:rsidP="00594E58">
            <w:pPr>
              <w:pStyle w:val="ListParagraph"/>
              <w:numPr>
                <w:ilvl w:val="0"/>
                <w:numId w:val="2"/>
              </w:numPr>
              <w:rPr>
                <w:rFonts w:ascii="Arial" w:hAnsi="Arial" w:cs="Arial"/>
              </w:rPr>
            </w:pPr>
            <w:hyperlink r:id="rId7">
              <w:r w:rsidRPr="00581677">
                <w:rPr>
                  <w:rStyle w:val="Hyperlink"/>
                  <w:rFonts w:ascii="Arial" w:hAnsi="Arial" w:cs="Arial"/>
                </w:rPr>
                <w:t>Environmental Protection Act 1990</w:t>
              </w:r>
            </w:hyperlink>
            <w:r w:rsidRPr="00581677">
              <w:rPr>
                <w:rFonts w:ascii="Arial" w:hAnsi="Arial" w:cs="Arial"/>
              </w:rPr>
              <w:t xml:space="preserve"> </w:t>
            </w:r>
          </w:p>
          <w:p w14:paraId="3C61495A" w14:textId="77777777" w:rsidR="00594E58" w:rsidRPr="00581677" w:rsidRDefault="00594E58" w:rsidP="00594E58">
            <w:pPr>
              <w:pStyle w:val="ListParagraph"/>
              <w:numPr>
                <w:ilvl w:val="0"/>
                <w:numId w:val="2"/>
              </w:numPr>
              <w:rPr>
                <w:rFonts w:ascii="Arial" w:hAnsi="Arial" w:cs="Arial"/>
              </w:rPr>
            </w:pPr>
            <w:hyperlink r:id="rId8">
              <w:r w:rsidRPr="00581677">
                <w:rPr>
                  <w:rStyle w:val="Hyperlink"/>
                  <w:rFonts w:ascii="Arial" w:hAnsi="Arial" w:cs="Arial"/>
                </w:rPr>
                <w:t>Environment Act 1995</w:t>
              </w:r>
            </w:hyperlink>
            <w:r w:rsidRPr="00581677">
              <w:rPr>
                <w:rFonts w:ascii="Arial" w:hAnsi="Arial" w:cs="Arial"/>
              </w:rPr>
              <w:t xml:space="preserve"> </w:t>
            </w:r>
          </w:p>
          <w:p w14:paraId="7B47C9FF" w14:textId="77777777" w:rsidR="00594E58" w:rsidRPr="00581677" w:rsidRDefault="00594E58" w:rsidP="00594E58">
            <w:pPr>
              <w:pStyle w:val="ListParagraph"/>
              <w:numPr>
                <w:ilvl w:val="0"/>
                <w:numId w:val="2"/>
              </w:numPr>
              <w:rPr>
                <w:rFonts w:ascii="Arial" w:hAnsi="Arial" w:cs="Arial"/>
              </w:rPr>
            </w:pPr>
            <w:hyperlink r:id="rId9">
              <w:r w:rsidRPr="00581677">
                <w:rPr>
                  <w:rStyle w:val="Hyperlink"/>
                  <w:rFonts w:ascii="Arial" w:hAnsi="Arial" w:cs="Arial"/>
                </w:rPr>
                <w:t>Fire Precautions (workplace) Regulations 1999</w:t>
              </w:r>
            </w:hyperlink>
          </w:p>
          <w:p w14:paraId="0C1D46B5" w14:textId="77777777" w:rsidR="00594E58" w:rsidRPr="00581677" w:rsidRDefault="00594E58" w:rsidP="00594E58">
            <w:pPr>
              <w:pStyle w:val="ListParagraph"/>
              <w:numPr>
                <w:ilvl w:val="0"/>
                <w:numId w:val="2"/>
              </w:numPr>
              <w:rPr>
                <w:rFonts w:ascii="Arial" w:hAnsi="Arial" w:cs="Arial"/>
              </w:rPr>
            </w:pPr>
            <w:r w:rsidRPr="00581677">
              <w:rPr>
                <w:rFonts w:ascii="Arial" w:hAnsi="Arial" w:cs="Arial"/>
              </w:rPr>
              <w:t>Other statutory legislation which may be brought to the post holder’s attention</w:t>
            </w:r>
          </w:p>
          <w:p w14:paraId="5A2E4606" w14:textId="77777777" w:rsidR="00594E58" w:rsidRPr="00581677" w:rsidRDefault="00594E58" w:rsidP="005B2AA3">
            <w:pPr>
              <w:pStyle w:val="ListParagraph"/>
              <w:rPr>
                <w:rFonts w:ascii="Arial" w:hAnsi="Arial" w:cs="Arial"/>
              </w:rPr>
            </w:pPr>
          </w:p>
          <w:p w14:paraId="3C413DD4"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Confidentiality</w:t>
            </w:r>
          </w:p>
          <w:p w14:paraId="2DEDCC34" w14:textId="77777777" w:rsidR="00594E58" w:rsidRPr="00581677" w:rsidRDefault="00594E58" w:rsidP="005B2AA3">
            <w:pPr>
              <w:rPr>
                <w:rFonts w:ascii="Arial" w:hAnsi="Arial" w:cs="Arial"/>
                <w:sz w:val="22"/>
                <w:szCs w:val="22"/>
              </w:rPr>
            </w:pPr>
          </w:p>
          <w:p w14:paraId="16BFA6BB" w14:textId="77777777" w:rsidR="00594E58" w:rsidRPr="00581677" w:rsidRDefault="00594E58" w:rsidP="005B2AA3">
            <w:pPr>
              <w:rPr>
                <w:rFonts w:ascii="Arial" w:hAnsi="Arial" w:cs="Arial"/>
                <w:sz w:val="22"/>
                <w:szCs w:val="22"/>
              </w:rPr>
            </w:pPr>
            <w:r w:rsidRPr="00581677">
              <w:rPr>
                <w:rFonts w:ascii="Arial" w:hAnsi="Arial" w:cs="Arial"/>
                <w:sz w:val="22"/>
                <w:szCs w:val="22"/>
              </w:rPr>
              <w:t>The organisation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516C247B" w14:textId="77777777" w:rsidR="00594E58" w:rsidRPr="00581677" w:rsidRDefault="00594E58" w:rsidP="005B2AA3">
            <w:pPr>
              <w:rPr>
                <w:rFonts w:ascii="Arial" w:hAnsi="Arial" w:cs="Arial"/>
                <w:sz w:val="22"/>
                <w:szCs w:val="22"/>
              </w:rPr>
            </w:pPr>
            <w:r w:rsidRPr="00581677">
              <w:rPr>
                <w:rFonts w:ascii="Arial" w:hAnsi="Arial" w:cs="Arial"/>
                <w:sz w:val="22"/>
                <w:szCs w:val="22"/>
              </w:rPr>
              <w:t>It is essential that, if the legal requirements are to be met and the trust of our patients is to be retained, all staff must protect patient information and provide a confidential service.</w:t>
            </w:r>
          </w:p>
          <w:p w14:paraId="3CC066A3" w14:textId="77777777" w:rsidR="00594E58" w:rsidRPr="00581677" w:rsidRDefault="00594E58" w:rsidP="005B2AA3">
            <w:pPr>
              <w:rPr>
                <w:rFonts w:ascii="Arial" w:hAnsi="Arial" w:cs="Arial"/>
                <w:sz w:val="22"/>
                <w:szCs w:val="22"/>
              </w:rPr>
            </w:pPr>
          </w:p>
          <w:p w14:paraId="3C2E60E5" w14:textId="77777777" w:rsidR="00594E58" w:rsidRPr="00581677" w:rsidRDefault="00594E58" w:rsidP="005B2AA3">
            <w:pPr>
              <w:rPr>
                <w:rFonts w:ascii="Arial" w:hAnsi="Arial" w:cs="Arial"/>
                <w:sz w:val="22"/>
                <w:szCs w:val="22"/>
              </w:rPr>
            </w:pPr>
            <w:r w:rsidRPr="00581677">
              <w:rPr>
                <w:rFonts w:ascii="Arial" w:hAnsi="Arial" w:cs="Arial"/>
                <w:b/>
                <w:bCs/>
                <w:sz w:val="22"/>
                <w:szCs w:val="22"/>
              </w:rPr>
              <w:t>Quality and Continuous Improvement (CI)</w:t>
            </w:r>
          </w:p>
          <w:p w14:paraId="5A47F753" w14:textId="77777777" w:rsidR="00594E58" w:rsidRPr="00581677" w:rsidRDefault="00594E58" w:rsidP="005B2AA3">
            <w:pPr>
              <w:rPr>
                <w:rFonts w:ascii="Arial" w:hAnsi="Arial" w:cs="Arial"/>
                <w:sz w:val="22"/>
                <w:szCs w:val="22"/>
              </w:rPr>
            </w:pPr>
          </w:p>
          <w:p w14:paraId="15E80598"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To preserve and improve the quality of this organisation’s output, all personnel are required to think not only of what they do, but how they achieve it. By continually </w:t>
            </w:r>
            <w:r w:rsidRPr="00581677">
              <w:rPr>
                <w:rFonts w:ascii="Arial" w:hAnsi="Arial" w:cs="Arial"/>
                <w:sz w:val="22"/>
                <w:szCs w:val="22"/>
              </w:rPr>
              <w:lastRenderedPageBreak/>
              <w:t>re-examining our processes, we will be able to develop and improve the overall effectiveness of the way we work.</w:t>
            </w:r>
          </w:p>
          <w:p w14:paraId="012B54EA" w14:textId="77777777" w:rsidR="00594E58" w:rsidRPr="00581677" w:rsidRDefault="00594E58" w:rsidP="005B2AA3">
            <w:pPr>
              <w:rPr>
                <w:rFonts w:ascii="Arial" w:hAnsi="Arial" w:cs="Arial"/>
                <w:sz w:val="22"/>
                <w:szCs w:val="22"/>
              </w:rPr>
            </w:pPr>
          </w:p>
          <w:p w14:paraId="76654D6D" w14:textId="77777777" w:rsidR="00594E58" w:rsidRPr="00581677" w:rsidRDefault="00594E58" w:rsidP="005B2AA3">
            <w:pPr>
              <w:rPr>
                <w:rFonts w:ascii="Arial" w:hAnsi="Arial" w:cs="Arial"/>
                <w:sz w:val="22"/>
                <w:szCs w:val="22"/>
              </w:rPr>
            </w:pPr>
            <w:r w:rsidRPr="00581677">
              <w:rPr>
                <w:rFonts w:ascii="Arial" w:hAnsi="Arial" w:cs="Arial"/>
                <w:sz w:val="22"/>
                <w:szCs w:val="22"/>
              </w:rPr>
              <w:t>The responsibility for this rests with everyone working within the organisation, to look for opportunities to improve quality and share good practice, and to discuss, highlight and work with the team to create opportunities to improve patient care.</w:t>
            </w:r>
          </w:p>
          <w:p w14:paraId="27584630" w14:textId="77777777" w:rsidR="00594E58" w:rsidRPr="00581677" w:rsidRDefault="00594E58" w:rsidP="005B2AA3">
            <w:pPr>
              <w:rPr>
                <w:rFonts w:ascii="Arial" w:hAnsi="Arial" w:cs="Arial"/>
                <w:sz w:val="22"/>
                <w:szCs w:val="22"/>
              </w:rPr>
            </w:pPr>
          </w:p>
          <w:p w14:paraId="00895A8F"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At this organisation, we continually strive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3063DF7D" w14:textId="77777777" w:rsidR="00594E58" w:rsidRPr="00581677" w:rsidRDefault="00594E58" w:rsidP="005B2AA3">
            <w:pPr>
              <w:rPr>
                <w:rFonts w:ascii="Arial" w:hAnsi="Arial" w:cs="Arial"/>
                <w:sz w:val="22"/>
                <w:szCs w:val="22"/>
              </w:rPr>
            </w:pPr>
          </w:p>
          <w:p w14:paraId="02819974" w14:textId="77777777" w:rsidR="00594E58" w:rsidRPr="00581677" w:rsidRDefault="00594E58" w:rsidP="005B2AA3">
            <w:pPr>
              <w:rPr>
                <w:rFonts w:ascii="Arial" w:hAnsi="Arial" w:cs="Arial"/>
                <w:sz w:val="22"/>
                <w:szCs w:val="22"/>
              </w:rPr>
            </w:pPr>
            <w:r w:rsidRPr="00581677">
              <w:rPr>
                <w:rFonts w:ascii="Arial" w:hAnsi="Arial" w:cs="Arial"/>
                <w:sz w:val="22"/>
                <w:szCs w:val="22"/>
              </w:rPr>
              <w:t>Staff should interpret national strategies and policies into local implementation strategies that are aligned to the values and culture of general practice.</w:t>
            </w:r>
          </w:p>
          <w:p w14:paraId="40E8AA5B" w14:textId="77777777" w:rsidR="00594E58" w:rsidRPr="00581677" w:rsidRDefault="00594E58" w:rsidP="005B2AA3">
            <w:pPr>
              <w:rPr>
                <w:rFonts w:ascii="Arial" w:hAnsi="Arial" w:cs="Arial"/>
                <w:sz w:val="22"/>
                <w:szCs w:val="22"/>
              </w:rPr>
            </w:pPr>
          </w:p>
          <w:p w14:paraId="38DC3187" w14:textId="77777777" w:rsidR="00594E58" w:rsidRPr="00581677" w:rsidRDefault="00594E58" w:rsidP="005B2AA3">
            <w:pPr>
              <w:rPr>
                <w:rFonts w:ascii="Arial" w:hAnsi="Arial" w:cs="Arial"/>
                <w:sz w:val="22"/>
                <w:szCs w:val="22"/>
              </w:rPr>
            </w:pPr>
            <w:r w:rsidRPr="00581677">
              <w:rPr>
                <w:rFonts w:ascii="Arial" w:hAnsi="Arial" w:cs="Arial"/>
                <w:sz w:val="22"/>
                <w:szCs w:val="22"/>
              </w:rPr>
              <w:t>All staff are to contribute to investigations and root cause analyses whilst participating in serious incident investigations and multidisciplinary case reviews.</w:t>
            </w:r>
          </w:p>
          <w:p w14:paraId="7264CD46" w14:textId="77777777" w:rsidR="00594E58" w:rsidRPr="00581677" w:rsidRDefault="00594E58" w:rsidP="005B2AA3">
            <w:pPr>
              <w:rPr>
                <w:rFonts w:ascii="Arial" w:hAnsi="Arial" w:cs="Arial"/>
                <w:sz w:val="22"/>
                <w:szCs w:val="22"/>
              </w:rPr>
            </w:pPr>
          </w:p>
          <w:p w14:paraId="2023F057"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Induction</w:t>
            </w:r>
          </w:p>
          <w:p w14:paraId="1DC80177" w14:textId="77777777" w:rsidR="00594E58" w:rsidRPr="00581677" w:rsidRDefault="00594E58" w:rsidP="005B2AA3">
            <w:pPr>
              <w:rPr>
                <w:rFonts w:ascii="Arial" w:hAnsi="Arial" w:cs="Arial"/>
                <w:sz w:val="22"/>
                <w:szCs w:val="22"/>
              </w:rPr>
            </w:pPr>
          </w:p>
          <w:p w14:paraId="1CECED20" w14:textId="77777777" w:rsidR="00594E58" w:rsidRPr="00581677" w:rsidRDefault="00594E58" w:rsidP="005B2AA3">
            <w:pPr>
              <w:rPr>
                <w:rFonts w:ascii="Arial" w:hAnsi="Arial" w:cs="Arial"/>
                <w:sz w:val="22"/>
                <w:szCs w:val="22"/>
              </w:rPr>
            </w:pPr>
            <w:r w:rsidRPr="00581677">
              <w:rPr>
                <w:rFonts w:ascii="Arial" w:hAnsi="Arial" w:cs="Arial"/>
                <w:sz w:val="22"/>
                <w:szCs w:val="22"/>
              </w:rPr>
              <w:t>We will provide a full induction programme and management will support you throughout the process.</w:t>
            </w:r>
          </w:p>
          <w:p w14:paraId="4851B59F" w14:textId="77777777" w:rsidR="00594E58" w:rsidRPr="00581677" w:rsidRDefault="00594E58" w:rsidP="005B2AA3">
            <w:pPr>
              <w:rPr>
                <w:rFonts w:ascii="Arial" w:hAnsi="Arial" w:cs="Arial"/>
                <w:sz w:val="22"/>
                <w:szCs w:val="22"/>
              </w:rPr>
            </w:pPr>
          </w:p>
          <w:p w14:paraId="01B17C2B"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Learning and development</w:t>
            </w:r>
          </w:p>
          <w:p w14:paraId="10F52436" w14:textId="77777777" w:rsidR="00594E58" w:rsidRPr="00581677" w:rsidRDefault="00594E58" w:rsidP="005B2AA3">
            <w:pPr>
              <w:rPr>
                <w:rFonts w:ascii="Arial" w:hAnsi="Arial" w:cs="Arial"/>
                <w:sz w:val="22"/>
                <w:szCs w:val="22"/>
              </w:rPr>
            </w:pPr>
          </w:p>
          <w:p w14:paraId="277AF401" w14:textId="77777777" w:rsidR="00594E58" w:rsidRPr="00581677" w:rsidRDefault="00594E58" w:rsidP="005B2AA3">
            <w:pPr>
              <w:rPr>
                <w:rFonts w:ascii="Arial" w:hAnsi="Arial" w:cs="Arial"/>
                <w:sz w:val="22"/>
                <w:szCs w:val="22"/>
              </w:rPr>
            </w:pPr>
            <w:r w:rsidRPr="00581677">
              <w:rPr>
                <w:rFonts w:ascii="Arial" w:hAnsi="Arial" w:cs="Arial"/>
                <w:sz w:val="22"/>
                <w:szCs w:val="22"/>
              </w:rPr>
              <w:t>The effective use of training and development is fundamental to ensuring that all staff are equipped with the appropriate skills, knowledge, attitude, and competences to perform their role. All staff will be required to partake in and complete mandatory training as directed. It is an expectation for this post holder to assess their own learning needs and undertake learning as appropriate</w:t>
            </w:r>
          </w:p>
          <w:p w14:paraId="32EF8050" w14:textId="77777777" w:rsidR="00594E58" w:rsidRPr="00581677" w:rsidRDefault="00594E58" w:rsidP="005B2AA3">
            <w:pPr>
              <w:rPr>
                <w:rFonts w:ascii="Arial" w:hAnsi="Arial" w:cs="Arial"/>
                <w:sz w:val="22"/>
                <w:szCs w:val="22"/>
              </w:rPr>
            </w:pPr>
          </w:p>
          <w:p w14:paraId="291A4E83"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7142BC12" w14:textId="77777777" w:rsidR="00594E58" w:rsidRPr="00581677" w:rsidRDefault="00594E58" w:rsidP="005B2AA3">
            <w:pPr>
              <w:rPr>
                <w:rFonts w:ascii="Arial" w:hAnsi="Arial" w:cs="Arial"/>
                <w:sz w:val="22"/>
                <w:szCs w:val="22"/>
              </w:rPr>
            </w:pPr>
          </w:p>
          <w:p w14:paraId="2835FF7E" w14:textId="77777777" w:rsidR="00594E58" w:rsidRPr="00581677" w:rsidRDefault="00594E58" w:rsidP="005B2AA3">
            <w:pPr>
              <w:rPr>
                <w:rFonts w:ascii="Arial" w:hAnsi="Arial" w:cs="Arial"/>
                <w:sz w:val="22"/>
                <w:szCs w:val="22"/>
              </w:rPr>
            </w:pPr>
            <w:r w:rsidRPr="00581677">
              <w:rPr>
                <w:rFonts w:ascii="Arial" w:hAnsi="Arial" w:cs="Arial"/>
                <w:sz w:val="22"/>
                <w:szCs w:val="22"/>
              </w:rPr>
              <w:t>The post holder will provide an educational role to patients, carers, families and colleagues in an environment that facilitates learning.</w:t>
            </w:r>
          </w:p>
          <w:p w14:paraId="3A974F7A" w14:textId="77777777" w:rsidR="00594E58" w:rsidRPr="00581677" w:rsidRDefault="00594E58" w:rsidP="005B2AA3">
            <w:pPr>
              <w:rPr>
                <w:rFonts w:ascii="Arial" w:hAnsi="Arial" w:cs="Arial"/>
                <w:sz w:val="22"/>
                <w:szCs w:val="22"/>
              </w:rPr>
            </w:pPr>
          </w:p>
          <w:p w14:paraId="59D0D8D4"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Collaborative working</w:t>
            </w:r>
          </w:p>
          <w:p w14:paraId="3C1B313B" w14:textId="77777777" w:rsidR="00594E58" w:rsidRPr="00581677" w:rsidRDefault="00594E58" w:rsidP="005B2AA3">
            <w:pPr>
              <w:rPr>
                <w:rFonts w:ascii="Arial" w:hAnsi="Arial" w:cs="Arial"/>
                <w:sz w:val="22"/>
                <w:szCs w:val="22"/>
              </w:rPr>
            </w:pPr>
          </w:p>
          <w:p w14:paraId="7A3C73B4" w14:textId="77777777" w:rsidR="00594E58" w:rsidRPr="00581677" w:rsidRDefault="00594E58" w:rsidP="005B2AA3">
            <w:pPr>
              <w:rPr>
                <w:rFonts w:ascii="Arial" w:hAnsi="Arial" w:cs="Arial"/>
                <w:sz w:val="22"/>
                <w:szCs w:val="22"/>
              </w:rPr>
            </w:pPr>
            <w:r w:rsidRPr="00581677">
              <w:rPr>
                <w:rFonts w:ascii="Arial" w:hAnsi="Arial" w:cs="Arial"/>
                <w:sz w:val="22"/>
                <w:szCs w:val="22"/>
              </w:rPr>
              <w:t>All staff are to recognise the significance of collaborative working, understand their own role and scope, and identify how this may develop over time. Staff are to prioritise their own workload and ensure effective time-management strategies are embedded within the culture of the team.</w:t>
            </w:r>
          </w:p>
          <w:p w14:paraId="7C2FC755" w14:textId="77777777" w:rsidR="00594E58" w:rsidRPr="00581677" w:rsidRDefault="00594E58" w:rsidP="005B2AA3">
            <w:pPr>
              <w:rPr>
                <w:rFonts w:ascii="Arial" w:hAnsi="Arial" w:cs="Arial"/>
                <w:sz w:val="22"/>
                <w:szCs w:val="22"/>
              </w:rPr>
            </w:pPr>
          </w:p>
          <w:p w14:paraId="4FFF0D53" w14:textId="77777777" w:rsidR="00594E58" w:rsidRPr="00581677" w:rsidRDefault="00594E58" w:rsidP="005B2AA3">
            <w:pPr>
              <w:rPr>
                <w:rFonts w:ascii="Arial" w:hAnsi="Arial" w:cs="Arial"/>
                <w:sz w:val="22"/>
                <w:szCs w:val="22"/>
              </w:rPr>
            </w:pPr>
            <w:r w:rsidRPr="00581677">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 while working effectively with others to clearly define values, direction and policies impacting upon care delivery</w:t>
            </w:r>
          </w:p>
          <w:p w14:paraId="06AF1654" w14:textId="77777777" w:rsidR="00594E58" w:rsidRPr="00581677" w:rsidRDefault="00594E58" w:rsidP="005B2AA3">
            <w:pPr>
              <w:rPr>
                <w:rFonts w:ascii="Arial" w:hAnsi="Arial" w:cs="Arial"/>
                <w:sz w:val="22"/>
                <w:szCs w:val="22"/>
              </w:rPr>
            </w:pPr>
          </w:p>
          <w:p w14:paraId="05F83A95"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Effective communication is essential, and all staff must ensure they communicate in a way which enables the sharing of information in an appropriate manner. </w:t>
            </w:r>
          </w:p>
          <w:p w14:paraId="1EEC2419" w14:textId="77777777" w:rsidR="00594E58" w:rsidRPr="00581677" w:rsidRDefault="00594E58" w:rsidP="005B2AA3">
            <w:pPr>
              <w:rPr>
                <w:rFonts w:ascii="Arial" w:hAnsi="Arial" w:cs="Arial"/>
                <w:sz w:val="22"/>
                <w:szCs w:val="22"/>
              </w:rPr>
            </w:pPr>
          </w:p>
          <w:p w14:paraId="64318EDF" w14:textId="77777777" w:rsidR="00594E58" w:rsidRPr="00581677" w:rsidRDefault="00594E58" w:rsidP="005B2AA3">
            <w:pPr>
              <w:rPr>
                <w:rFonts w:ascii="Arial" w:hAnsi="Arial" w:cs="Arial"/>
                <w:sz w:val="22"/>
                <w:szCs w:val="22"/>
              </w:rPr>
            </w:pPr>
            <w:r w:rsidRPr="00581677">
              <w:rPr>
                <w:rFonts w:ascii="Arial" w:hAnsi="Arial" w:cs="Arial"/>
                <w:sz w:val="22"/>
                <w:szCs w:val="22"/>
              </w:rPr>
              <w:t>All staff should delegate clearly and appropriately, adopting the principles of safe practice and assessment of competence.</w:t>
            </w:r>
          </w:p>
          <w:p w14:paraId="5C42FF44" w14:textId="77777777" w:rsidR="00594E58" w:rsidRPr="00581677" w:rsidRDefault="00594E58" w:rsidP="005B2AA3">
            <w:pPr>
              <w:rPr>
                <w:rFonts w:ascii="Arial" w:hAnsi="Arial" w:cs="Arial"/>
                <w:sz w:val="22"/>
                <w:szCs w:val="22"/>
              </w:rPr>
            </w:pPr>
          </w:p>
          <w:p w14:paraId="1147B005" w14:textId="77777777" w:rsidR="00594E58" w:rsidRPr="00581677" w:rsidRDefault="00594E58" w:rsidP="005B2AA3">
            <w:pPr>
              <w:rPr>
                <w:rFonts w:ascii="Arial" w:hAnsi="Arial" w:cs="Arial"/>
                <w:sz w:val="22"/>
                <w:szCs w:val="22"/>
              </w:rPr>
            </w:pPr>
            <w:r w:rsidRPr="00581677">
              <w:rPr>
                <w:rFonts w:ascii="Arial" w:hAnsi="Arial" w:cs="Arial"/>
                <w:sz w:val="22"/>
                <w:szCs w:val="22"/>
              </w:rPr>
              <w:t>Plans and outcomes by which to measure success should be agreed.</w:t>
            </w:r>
          </w:p>
          <w:p w14:paraId="06385AE7" w14:textId="77777777" w:rsidR="00594E58" w:rsidRPr="00581677" w:rsidRDefault="00594E58" w:rsidP="005B2AA3">
            <w:pPr>
              <w:rPr>
                <w:rFonts w:ascii="Arial" w:hAnsi="Arial" w:cs="Arial"/>
                <w:sz w:val="22"/>
                <w:szCs w:val="22"/>
              </w:rPr>
            </w:pPr>
          </w:p>
          <w:p w14:paraId="3B041467"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 xml:space="preserve">Managing information </w:t>
            </w:r>
          </w:p>
          <w:p w14:paraId="268F8E02"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 </w:t>
            </w:r>
          </w:p>
          <w:p w14:paraId="6C47AD5A"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14D2529B" w14:textId="77777777" w:rsidR="00594E58" w:rsidRPr="00581677" w:rsidRDefault="00594E58" w:rsidP="005B2AA3">
            <w:pPr>
              <w:rPr>
                <w:rFonts w:ascii="Arial" w:hAnsi="Arial" w:cs="Arial"/>
                <w:sz w:val="22"/>
                <w:szCs w:val="22"/>
              </w:rPr>
            </w:pPr>
          </w:p>
          <w:p w14:paraId="63B7AFFD"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Data should be reviewed and processed using accurate SNOMED/read codes to ensure easy and accurate information retrieval for monitoring and audit processes. </w:t>
            </w:r>
          </w:p>
          <w:p w14:paraId="18E77925" w14:textId="77777777" w:rsidR="00594E58" w:rsidRPr="00581677" w:rsidRDefault="00594E58" w:rsidP="005B2AA3">
            <w:pPr>
              <w:rPr>
                <w:rFonts w:ascii="Arial" w:hAnsi="Arial" w:cs="Arial"/>
                <w:sz w:val="22"/>
                <w:szCs w:val="22"/>
              </w:rPr>
            </w:pPr>
          </w:p>
          <w:p w14:paraId="031F3A11"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Service delivery</w:t>
            </w:r>
          </w:p>
          <w:p w14:paraId="60034570" w14:textId="77777777" w:rsidR="00594E58" w:rsidRPr="00581677" w:rsidRDefault="00594E58" w:rsidP="005B2AA3">
            <w:pPr>
              <w:rPr>
                <w:rFonts w:ascii="Arial" w:hAnsi="Arial" w:cs="Arial"/>
                <w:sz w:val="22"/>
                <w:szCs w:val="22"/>
              </w:rPr>
            </w:pPr>
          </w:p>
          <w:p w14:paraId="788BBA6B"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Staff will be given detailed information during the induction process regarding policy and procedure.    </w:t>
            </w:r>
          </w:p>
          <w:p w14:paraId="237B9ED2" w14:textId="77777777" w:rsidR="00594E58" w:rsidRPr="00581677" w:rsidRDefault="00594E58" w:rsidP="005B2AA3">
            <w:pPr>
              <w:rPr>
                <w:rFonts w:ascii="Arial" w:hAnsi="Arial" w:cs="Arial"/>
                <w:sz w:val="22"/>
                <w:szCs w:val="22"/>
              </w:rPr>
            </w:pPr>
          </w:p>
          <w:p w14:paraId="5888B32F" w14:textId="77777777" w:rsidR="00594E58" w:rsidRPr="00581677" w:rsidRDefault="00594E58" w:rsidP="005B2AA3">
            <w:pPr>
              <w:rPr>
                <w:rFonts w:ascii="Arial" w:hAnsi="Arial" w:cs="Arial"/>
                <w:sz w:val="22"/>
                <w:szCs w:val="22"/>
              </w:rPr>
            </w:pPr>
            <w:r w:rsidRPr="00581677">
              <w:rPr>
                <w:rFonts w:ascii="Arial" w:hAnsi="Arial" w:cs="Arial"/>
                <w:sz w:val="22"/>
                <w:szCs w:val="22"/>
              </w:rPr>
              <w:t>The post holder must adhere to the information contained within the organisation’s policies and regional directives, ensuring protocols are always adhered to.</w:t>
            </w:r>
          </w:p>
          <w:p w14:paraId="0F4EE433" w14:textId="77777777" w:rsidR="00594E58" w:rsidRPr="00581677" w:rsidRDefault="00594E58" w:rsidP="005B2AA3">
            <w:pPr>
              <w:rPr>
                <w:rFonts w:ascii="Arial" w:hAnsi="Arial" w:cs="Arial"/>
                <w:sz w:val="22"/>
                <w:szCs w:val="22"/>
              </w:rPr>
            </w:pPr>
          </w:p>
          <w:p w14:paraId="60952F00"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Security</w:t>
            </w:r>
          </w:p>
          <w:p w14:paraId="5638EEDC" w14:textId="77777777" w:rsidR="00594E58" w:rsidRPr="00581677" w:rsidRDefault="00594E58" w:rsidP="005B2AA3">
            <w:pPr>
              <w:rPr>
                <w:rFonts w:ascii="Arial" w:hAnsi="Arial" w:cs="Arial"/>
                <w:sz w:val="22"/>
                <w:szCs w:val="22"/>
              </w:rPr>
            </w:pPr>
          </w:p>
          <w:p w14:paraId="61306249" w14:textId="77777777" w:rsidR="00594E58" w:rsidRPr="00581677" w:rsidRDefault="00594E58" w:rsidP="005B2AA3">
            <w:pPr>
              <w:rPr>
                <w:rFonts w:ascii="Arial" w:hAnsi="Arial" w:cs="Arial"/>
                <w:sz w:val="22"/>
                <w:szCs w:val="22"/>
              </w:rPr>
            </w:pPr>
            <w:r w:rsidRPr="00581677">
              <w:rPr>
                <w:rFonts w:ascii="Arial" w:hAnsi="Arial" w:cs="Arial"/>
                <w:sz w:val="22"/>
                <w:szCs w:val="22"/>
              </w:rPr>
              <w:t>The security of the organisation is the responsibility of all personnel. The post holder must ensure they always remain vigilant and report any suspicious activity immediately to their line manager.</w:t>
            </w:r>
          </w:p>
          <w:p w14:paraId="183767BC" w14:textId="77777777" w:rsidR="00594E58" w:rsidRPr="00581677" w:rsidRDefault="00594E58" w:rsidP="005B2AA3">
            <w:pPr>
              <w:rPr>
                <w:rFonts w:ascii="Arial" w:hAnsi="Arial" w:cs="Arial"/>
                <w:sz w:val="22"/>
                <w:szCs w:val="22"/>
              </w:rPr>
            </w:pPr>
          </w:p>
          <w:p w14:paraId="20934947" w14:textId="77777777" w:rsidR="00594E58" w:rsidRPr="00581677" w:rsidRDefault="00594E58" w:rsidP="005B2AA3">
            <w:pPr>
              <w:rPr>
                <w:rFonts w:ascii="Arial" w:hAnsi="Arial" w:cs="Arial"/>
                <w:sz w:val="22"/>
                <w:szCs w:val="22"/>
              </w:rPr>
            </w:pPr>
            <w:r w:rsidRPr="00581677">
              <w:rPr>
                <w:rFonts w:ascii="Arial" w:hAnsi="Arial" w:cs="Arial"/>
                <w:sz w:val="22"/>
                <w:szCs w:val="22"/>
              </w:rPr>
              <w:t>Under no circumstances are staff to share the codes for the door locks with anyone, and they are to ensure that restricted areas remain effectively secured. Likewise, password controls are to be maintained and passwords are not to be shared.</w:t>
            </w:r>
          </w:p>
          <w:p w14:paraId="4D6EE230" w14:textId="77777777" w:rsidR="00594E58" w:rsidRPr="00581677" w:rsidRDefault="00594E58" w:rsidP="005B2AA3">
            <w:pPr>
              <w:rPr>
                <w:rFonts w:ascii="Arial" w:hAnsi="Arial" w:cs="Arial"/>
                <w:sz w:val="22"/>
                <w:szCs w:val="22"/>
              </w:rPr>
            </w:pPr>
          </w:p>
          <w:p w14:paraId="31E82A86" w14:textId="77777777" w:rsidR="00594E58" w:rsidRPr="00581677" w:rsidRDefault="00594E58" w:rsidP="005B2AA3">
            <w:pPr>
              <w:rPr>
                <w:rFonts w:ascii="Arial" w:hAnsi="Arial" w:cs="Arial"/>
                <w:b/>
                <w:bCs/>
                <w:sz w:val="22"/>
                <w:szCs w:val="22"/>
              </w:rPr>
            </w:pPr>
            <w:r w:rsidRPr="00581677">
              <w:rPr>
                <w:rFonts w:ascii="Arial" w:hAnsi="Arial" w:cs="Arial"/>
                <w:b/>
                <w:bCs/>
                <w:sz w:val="22"/>
                <w:szCs w:val="22"/>
              </w:rPr>
              <w:t>Professional conduct</w:t>
            </w:r>
          </w:p>
          <w:p w14:paraId="32B41D6A" w14:textId="77777777" w:rsidR="00594E58" w:rsidRPr="00581677" w:rsidRDefault="00594E58" w:rsidP="005B2AA3">
            <w:pPr>
              <w:rPr>
                <w:rFonts w:ascii="Arial" w:hAnsi="Arial" w:cs="Arial"/>
                <w:sz w:val="22"/>
                <w:szCs w:val="22"/>
              </w:rPr>
            </w:pPr>
          </w:p>
          <w:p w14:paraId="42D930F7" w14:textId="77777777" w:rsidR="00594E58" w:rsidRPr="00581677" w:rsidRDefault="00594E58" w:rsidP="005B2AA3">
            <w:pPr>
              <w:rPr>
                <w:rFonts w:ascii="Arial" w:hAnsi="Arial" w:cs="Arial"/>
                <w:sz w:val="22"/>
                <w:szCs w:val="22"/>
              </w:rPr>
            </w:pPr>
            <w:r w:rsidRPr="00581677">
              <w:rPr>
                <w:rFonts w:ascii="Arial" w:hAnsi="Arial" w:cs="Arial"/>
                <w:sz w:val="22"/>
                <w:szCs w:val="22"/>
              </w:rPr>
              <w:t>All staff are required to dress appropriately for their role.</w:t>
            </w:r>
          </w:p>
          <w:p w14:paraId="21385C2F" w14:textId="77777777" w:rsidR="00594E58" w:rsidRPr="00581677" w:rsidRDefault="00594E58" w:rsidP="005B2AA3">
            <w:pPr>
              <w:rPr>
                <w:rFonts w:ascii="Arial" w:hAnsi="Arial" w:cs="Arial"/>
                <w:sz w:val="22"/>
                <w:szCs w:val="22"/>
              </w:rPr>
            </w:pPr>
          </w:p>
        </w:tc>
      </w:tr>
    </w:tbl>
    <w:p w14:paraId="35DEE730" w14:textId="77777777" w:rsidR="00594E58" w:rsidRPr="00581677" w:rsidRDefault="00594E58" w:rsidP="00594E58">
      <w:pPr>
        <w:rPr>
          <w:lang w:eastAsia="en-US"/>
        </w:rPr>
      </w:pPr>
    </w:p>
    <w:tbl>
      <w:tblPr>
        <w:tblStyle w:val="TableGrid"/>
        <w:tblW w:w="8296" w:type="dxa"/>
        <w:tblLayout w:type="fixed"/>
        <w:tblLook w:val="04A0" w:firstRow="1" w:lastRow="0" w:firstColumn="1" w:lastColumn="0" w:noHBand="0" w:noVBand="1"/>
      </w:tblPr>
      <w:tblGrid>
        <w:gridCol w:w="8296"/>
      </w:tblGrid>
      <w:tr w:rsidR="00594E58" w:rsidRPr="00581677" w14:paraId="1E456DDA" w14:textId="77777777" w:rsidTr="005B2AA3">
        <w:tc>
          <w:tcPr>
            <w:tcW w:w="8296" w:type="dxa"/>
            <w:shd w:val="clear" w:color="auto" w:fill="4472C4" w:themeFill="accent1"/>
          </w:tcPr>
          <w:p w14:paraId="4357E6FE"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Primary key responsibilities</w:t>
            </w:r>
          </w:p>
        </w:tc>
      </w:tr>
      <w:tr w:rsidR="00594E58" w:rsidRPr="00581677" w14:paraId="5ED45F4B" w14:textId="77777777" w:rsidTr="005B2AA3">
        <w:tc>
          <w:tcPr>
            <w:tcW w:w="8296" w:type="dxa"/>
          </w:tcPr>
          <w:p w14:paraId="6893F3EC" w14:textId="77777777" w:rsidR="00594E58" w:rsidRPr="00581677" w:rsidRDefault="00594E58" w:rsidP="005B2AA3">
            <w:pPr>
              <w:rPr>
                <w:rFonts w:ascii="Arial" w:hAnsi="Arial" w:cs="Arial"/>
                <w:sz w:val="22"/>
                <w:szCs w:val="22"/>
              </w:rPr>
            </w:pPr>
            <w:r w:rsidRPr="00581677">
              <w:rPr>
                <w:rFonts w:ascii="Arial" w:hAnsi="Arial" w:cs="Arial"/>
                <w:sz w:val="22"/>
                <w:szCs w:val="22"/>
              </w:rPr>
              <w:t>The following are the core responsibilities of the Advanced Nurse Practitioner. There may be, on occasion, a requirement to carry out other tasks; this will be dependent upon factors such as workload and staffing levels:</w:t>
            </w:r>
          </w:p>
          <w:p w14:paraId="0F0199A0" w14:textId="77777777" w:rsidR="00594E58" w:rsidRPr="00581677" w:rsidRDefault="00594E58" w:rsidP="005B2AA3">
            <w:pPr>
              <w:rPr>
                <w:rFonts w:ascii="Arial" w:hAnsi="Arial" w:cs="Arial"/>
                <w:sz w:val="22"/>
                <w:szCs w:val="22"/>
              </w:rPr>
            </w:pPr>
          </w:p>
          <w:p w14:paraId="4B6F5063"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Develop, implement and embed health promotion and wellbeing programmes </w:t>
            </w:r>
          </w:p>
          <w:p w14:paraId="086BC7D3" w14:textId="77777777" w:rsidR="00594E58" w:rsidRPr="00581677" w:rsidRDefault="00594E58" w:rsidP="005B2AA3">
            <w:pPr>
              <w:pStyle w:val="ListParagraph"/>
              <w:rPr>
                <w:rFonts w:ascii="Arial" w:hAnsi="Arial" w:cs="Arial"/>
              </w:rPr>
            </w:pPr>
          </w:p>
          <w:p w14:paraId="29DDA5AC"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Manage patients presenting with a range of acute and chronic medical conditions, providing subject matter expert advice </w:t>
            </w:r>
          </w:p>
          <w:p w14:paraId="37297DEB" w14:textId="77777777" w:rsidR="00594E58" w:rsidRPr="00581677" w:rsidRDefault="00594E58" w:rsidP="005B2AA3">
            <w:pPr>
              <w:rPr>
                <w:rFonts w:ascii="Arial" w:hAnsi="Arial" w:cs="Arial"/>
                <w:sz w:val="22"/>
                <w:szCs w:val="22"/>
              </w:rPr>
            </w:pPr>
          </w:p>
          <w:p w14:paraId="4DD0705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Implement and evaluate individual specialised treatment plans for chronic disease patients</w:t>
            </w:r>
          </w:p>
          <w:p w14:paraId="5071CC5C" w14:textId="77777777" w:rsidR="00594E58" w:rsidRPr="00581677" w:rsidRDefault="00594E58" w:rsidP="005B2AA3">
            <w:pPr>
              <w:rPr>
                <w:rFonts w:ascii="Arial" w:hAnsi="Arial" w:cs="Arial"/>
                <w:sz w:val="22"/>
                <w:szCs w:val="22"/>
              </w:rPr>
            </w:pPr>
          </w:p>
          <w:p w14:paraId="38B9C5B5"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lastRenderedPageBreak/>
              <w:t>Identify, manage and support patients at risk of developing long-term conditions, preventing adverse effects to the patient’s health</w:t>
            </w:r>
          </w:p>
          <w:p w14:paraId="49E273E4" w14:textId="77777777" w:rsidR="00594E58" w:rsidRPr="00581677" w:rsidRDefault="00594E58" w:rsidP="005B2AA3">
            <w:pPr>
              <w:rPr>
                <w:rFonts w:ascii="Arial" w:hAnsi="Arial" w:cs="Arial"/>
                <w:sz w:val="22"/>
                <w:szCs w:val="22"/>
              </w:rPr>
            </w:pPr>
          </w:p>
          <w:p w14:paraId="0F84C214"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Provide advanced, specialist nursing care to patients as required in accordance with clinical based evidence, NICE and the NSF</w:t>
            </w:r>
          </w:p>
          <w:p w14:paraId="73164158" w14:textId="77777777" w:rsidR="00594E58" w:rsidRPr="00581677" w:rsidRDefault="00594E58" w:rsidP="005B2AA3">
            <w:pPr>
              <w:rPr>
                <w:rFonts w:ascii="Arial" w:hAnsi="Arial" w:cs="Arial"/>
                <w:sz w:val="22"/>
                <w:szCs w:val="22"/>
              </w:rPr>
            </w:pPr>
          </w:p>
          <w:p w14:paraId="37D5C32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Provide wound care (ulcer/Doppler, etc.)</w:t>
            </w:r>
          </w:p>
          <w:p w14:paraId="1EABB410" w14:textId="77777777" w:rsidR="00594E58" w:rsidRPr="00581677" w:rsidRDefault="00594E58" w:rsidP="005B2AA3">
            <w:pPr>
              <w:rPr>
                <w:rFonts w:ascii="Arial" w:hAnsi="Arial" w:cs="Arial"/>
                <w:sz w:val="22"/>
                <w:szCs w:val="22"/>
              </w:rPr>
            </w:pPr>
          </w:p>
          <w:p w14:paraId="3C2792F1"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Provide specialist clinics such as ear syringing, contraception, etc.</w:t>
            </w:r>
          </w:p>
          <w:p w14:paraId="553D0C2E" w14:textId="77777777" w:rsidR="00594E58" w:rsidRPr="00581677" w:rsidRDefault="00594E58" w:rsidP="005B2AA3">
            <w:pPr>
              <w:rPr>
                <w:rFonts w:ascii="Arial" w:hAnsi="Arial" w:cs="Arial"/>
                <w:sz w:val="22"/>
                <w:szCs w:val="22"/>
              </w:rPr>
            </w:pPr>
          </w:p>
          <w:p w14:paraId="22091861"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Undertake the collection of pathological specimens </w:t>
            </w:r>
          </w:p>
          <w:p w14:paraId="51F908A5" w14:textId="77777777" w:rsidR="00594E58" w:rsidRPr="00581677" w:rsidRDefault="00594E58" w:rsidP="005B2AA3">
            <w:pPr>
              <w:rPr>
                <w:rFonts w:ascii="Arial" w:hAnsi="Arial" w:cs="Arial"/>
                <w:sz w:val="22"/>
                <w:szCs w:val="22"/>
              </w:rPr>
            </w:pPr>
            <w:r w:rsidRPr="00581677">
              <w:rPr>
                <w:rFonts w:ascii="Arial" w:hAnsi="Arial" w:cs="Arial"/>
                <w:sz w:val="22"/>
                <w:szCs w:val="22"/>
              </w:rPr>
              <w:t xml:space="preserve"> </w:t>
            </w:r>
          </w:p>
          <w:p w14:paraId="59CD7FC0"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Provide travel medicine services</w:t>
            </w:r>
          </w:p>
          <w:p w14:paraId="3BAAD279" w14:textId="77777777" w:rsidR="00594E58" w:rsidRPr="00581677" w:rsidRDefault="00594E58" w:rsidP="005B2AA3">
            <w:pPr>
              <w:pStyle w:val="ListParagraph"/>
              <w:rPr>
                <w:rFonts w:ascii="Arial" w:hAnsi="Arial" w:cs="Arial"/>
              </w:rPr>
            </w:pPr>
          </w:p>
          <w:p w14:paraId="2359511D"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Request pathology services as necessary</w:t>
            </w:r>
          </w:p>
          <w:p w14:paraId="34898141" w14:textId="77777777" w:rsidR="00594E58" w:rsidRPr="00581677" w:rsidRDefault="00594E58" w:rsidP="005B2AA3">
            <w:pPr>
              <w:rPr>
                <w:rFonts w:ascii="Arial" w:hAnsi="Arial" w:cs="Arial"/>
                <w:sz w:val="22"/>
                <w:szCs w:val="22"/>
              </w:rPr>
            </w:pPr>
          </w:p>
          <w:p w14:paraId="1A306B8A"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Process and interpret pathology and other test results as required</w:t>
            </w:r>
          </w:p>
          <w:p w14:paraId="4E9A4734" w14:textId="77777777" w:rsidR="00594E58" w:rsidRPr="00581677" w:rsidRDefault="00594E58" w:rsidP="005B2AA3">
            <w:pPr>
              <w:rPr>
                <w:rFonts w:ascii="Arial" w:hAnsi="Arial" w:cs="Arial"/>
                <w:sz w:val="22"/>
                <w:szCs w:val="22"/>
              </w:rPr>
            </w:pPr>
          </w:p>
          <w:p w14:paraId="0FAA66F7"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Provide chronic disease clinics, delivering patient care as necessary, referring patients to secondary/specialist care as required</w:t>
            </w:r>
          </w:p>
          <w:p w14:paraId="173CD9BD" w14:textId="77777777" w:rsidR="00594E58" w:rsidRPr="00581677" w:rsidRDefault="00594E58" w:rsidP="005B2AA3">
            <w:pPr>
              <w:rPr>
                <w:rFonts w:ascii="Arial" w:hAnsi="Arial" w:cs="Arial"/>
                <w:sz w:val="22"/>
                <w:szCs w:val="22"/>
              </w:rPr>
            </w:pPr>
          </w:p>
          <w:p w14:paraId="1479F07E"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Maintain accurate clinical records in conjunction with extant legislation</w:t>
            </w:r>
            <w:r w:rsidRPr="00581677">
              <w:rPr>
                <w:rFonts w:ascii="Arial" w:hAnsi="Arial" w:cs="Arial"/>
              </w:rPr>
              <w:br/>
            </w:r>
          </w:p>
          <w:p w14:paraId="250BDA88"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 xml:space="preserve">Ensure SNOMED CT codes are used effectively </w:t>
            </w:r>
          </w:p>
          <w:p w14:paraId="52CB5531" w14:textId="77777777" w:rsidR="00594E58" w:rsidRPr="00581677" w:rsidRDefault="00594E58" w:rsidP="005B2AA3">
            <w:pPr>
              <w:rPr>
                <w:rFonts w:ascii="Arial" w:hAnsi="Arial" w:cs="Arial"/>
                <w:sz w:val="22"/>
                <w:szCs w:val="22"/>
              </w:rPr>
            </w:pPr>
          </w:p>
          <w:p w14:paraId="5D90251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Maintain chronic disease registers</w:t>
            </w:r>
            <w:r w:rsidRPr="00581677">
              <w:rPr>
                <w:rFonts w:ascii="Arial" w:hAnsi="Arial" w:cs="Arial"/>
              </w:rPr>
              <w:br/>
            </w:r>
          </w:p>
          <w:p w14:paraId="7DEB0F6F"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Develop, implement and embed well woman clinics</w:t>
            </w:r>
          </w:p>
          <w:p w14:paraId="3DBC04BE" w14:textId="77777777" w:rsidR="00594E58" w:rsidRPr="00581677" w:rsidRDefault="00594E58" w:rsidP="005B2AA3">
            <w:pPr>
              <w:rPr>
                <w:rFonts w:ascii="Arial" w:hAnsi="Arial" w:cs="Arial"/>
                <w:sz w:val="22"/>
                <w:szCs w:val="22"/>
              </w:rPr>
            </w:pPr>
          </w:p>
          <w:p w14:paraId="710ECAC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Develop, implement and embed well man clinics</w:t>
            </w:r>
          </w:p>
          <w:p w14:paraId="5F85573B" w14:textId="77777777" w:rsidR="00594E58" w:rsidRPr="00581677" w:rsidRDefault="00594E58" w:rsidP="005B2AA3">
            <w:pPr>
              <w:rPr>
                <w:rFonts w:ascii="Arial" w:hAnsi="Arial" w:cs="Arial"/>
                <w:sz w:val="22"/>
                <w:szCs w:val="22"/>
              </w:rPr>
            </w:pPr>
          </w:p>
          <w:p w14:paraId="19705BDC"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Develop, implement and embed travel clinics</w:t>
            </w:r>
          </w:p>
          <w:p w14:paraId="0680D035" w14:textId="77777777" w:rsidR="00594E58" w:rsidRPr="00581677" w:rsidRDefault="00594E58" w:rsidP="005B2AA3">
            <w:pPr>
              <w:pStyle w:val="ListParagraph"/>
              <w:rPr>
                <w:rFonts w:ascii="Arial" w:hAnsi="Arial" w:cs="Arial"/>
              </w:rPr>
            </w:pPr>
          </w:p>
          <w:p w14:paraId="16C02718"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Develop, implement and embed an effective call/recall system</w:t>
            </w:r>
          </w:p>
          <w:p w14:paraId="64A89324" w14:textId="77777777" w:rsidR="00594E58" w:rsidRPr="00581677" w:rsidRDefault="00594E58" w:rsidP="005B2AA3">
            <w:pPr>
              <w:rPr>
                <w:rFonts w:ascii="Arial" w:hAnsi="Arial" w:cs="Arial"/>
              </w:rPr>
            </w:pPr>
          </w:p>
          <w:p w14:paraId="3221BA99"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Be responsible for the implementation of an effective immunisation programme</w:t>
            </w:r>
          </w:p>
          <w:p w14:paraId="53005659" w14:textId="77777777" w:rsidR="00594E58" w:rsidRPr="00581677" w:rsidRDefault="00594E58" w:rsidP="005B2AA3">
            <w:pPr>
              <w:rPr>
                <w:rFonts w:ascii="Arial" w:hAnsi="Arial" w:cs="Arial"/>
                <w:sz w:val="22"/>
                <w:szCs w:val="22"/>
              </w:rPr>
            </w:pPr>
          </w:p>
          <w:p w14:paraId="4EFD7B35"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Chaperone patients where necessary</w:t>
            </w:r>
          </w:p>
          <w:p w14:paraId="6D6C8927" w14:textId="77777777" w:rsidR="00594E58" w:rsidRPr="00581677" w:rsidRDefault="00594E58" w:rsidP="005B2AA3">
            <w:pPr>
              <w:rPr>
                <w:rFonts w:ascii="Arial" w:hAnsi="Arial" w:cs="Arial"/>
                <w:sz w:val="22"/>
                <w:szCs w:val="22"/>
              </w:rPr>
            </w:pPr>
          </w:p>
          <w:p w14:paraId="77D68265"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Prioritise health issues and intervene appropriately</w:t>
            </w:r>
          </w:p>
          <w:p w14:paraId="7B5545D0" w14:textId="77777777" w:rsidR="00594E58" w:rsidRPr="00581677" w:rsidRDefault="00594E58" w:rsidP="005B2AA3">
            <w:pPr>
              <w:rPr>
                <w:rFonts w:ascii="Arial" w:hAnsi="Arial" w:cs="Arial"/>
                <w:sz w:val="22"/>
                <w:szCs w:val="22"/>
              </w:rPr>
            </w:pPr>
          </w:p>
          <w:p w14:paraId="116436C6"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Support the team in dealing with clinical emergencies</w:t>
            </w:r>
          </w:p>
          <w:p w14:paraId="4C96074C" w14:textId="77777777" w:rsidR="00594E58" w:rsidRPr="00581677" w:rsidRDefault="00594E58" w:rsidP="005B2AA3">
            <w:pPr>
              <w:rPr>
                <w:rFonts w:ascii="Arial" w:hAnsi="Arial" w:cs="Arial"/>
                <w:sz w:val="22"/>
                <w:szCs w:val="22"/>
              </w:rPr>
            </w:pPr>
          </w:p>
          <w:p w14:paraId="32A2BF6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Recognise, assess and refer patients presenting with mental health needs</w:t>
            </w:r>
          </w:p>
          <w:p w14:paraId="2894E519" w14:textId="77777777" w:rsidR="00594E58" w:rsidRPr="00581677" w:rsidRDefault="00594E58" w:rsidP="005B2AA3">
            <w:pPr>
              <w:rPr>
                <w:rFonts w:ascii="Arial" w:hAnsi="Arial" w:cs="Arial"/>
                <w:sz w:val="22"/>
                <w:szCs w:val="22"/>
              </w:rPr>
            </w:pPr>
          </w:p>
          <w:p w14:paraId="7325C965"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Implement vaccination programmes for adults and children</w:t>
            </w:r>
          </w:p>
          <w:p w14:paraId="0BAC1551" w14:textId="77777777" w:rsidR="00594E58" w:rsidRPr="00581677" w:rsidRDefault="00594E58" w:rsidP="005B2AA3">
            <w:pPr>
              <w:rPr>
                <w:rFonts w:ascii="Arial" w:hAnsi="Arial" w:cs="Arial"/>
                <w:sz w:val="22"/>
                <w:szCs w:val="22"/>
              </w:rPr>
            </w:pPr>
          </w:p>
          <w:p w14:paraId="63BA6E02"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Be an extended and supplementary prescriber, adhering to extant guidance</w:t>
            </w:r>
          </w:p>
          <w:p w14:paraId="021B3BAA" w14:textId="77777777" w:rsidR="00594E58" w:rsidRPr="00581677" w:rsidRDefault="00594E58" w:rsidP="005B2AA3">
            <w:pPr>
              <w:rPr>
                <w:rFonts w:ascii="Arial" w:hAnsi="Arial" w:cs="Arial"/>
                <w:sz w:val="22"/>
                <w:szCs w:val="22"/>
              </w:rPr>
            </w:pPr>
          </w:p>
          <w:p w14:paraId="69CCA2AD"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Support patients in the use of their prescribed medicines or over the counter medicines (within own scope of practice), reviewing annually as required</w:t>
            </w:r>
          </w:p>
          <w:p w14:paraId="6A89B059" w14:textId="77777777" w:rsidR="00594E58" w:rsidRPr="00581677" w:rsidRDefault="00594E58" w:rsidP="005B2AA3">
            <w:pPr>
              <w:rPr>
                <w:rFonts w:ascii="Arial" w:hAnsi="Arial" w:cs="Arial"/>
                <w:sz w:val="22"/>
                <w:szCs w:val="22"/>
              </w:rPr>
            </w:pPr>
          </w:p>
          <w:p w14:paraId="3F3F2D95"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lastRenderedPageBreak/>
              <w:t>Contribute to practice targets (QOF, etc.), complying with local and regional guidance</w:t>
            </w:r>
          </w:p>
          <w:p w14:paraId="75C49281" w14:textId="77777777" w:rsidR="00594E58" w:rsidRPr="00581677" w:rsidRDefault="00594E58" w:rsidP="005B2AA3">
            <w:pPr>
              <w:rPr>
                <w:rFonts w:ascii="Arial" w:hAnsi="Arial" w:cs="Arial"/>
                <w:sz w:val="22"/>
                <w:szCs w:val="22"/>
              </w:rPr>
            </w:pPr>
          </w:p>
          <w:p w14:paraId="113555DA"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Liaise with external services/agencies to ensure the patient is supported appropriately (vulnerable patients, etc.)</w:t>
            </w:r>
          </w:p>
          <w:p w14:paraId="462B50C1" w14:textId="77777777" w:rsidR="00594E58" w:rsidRPr="00581677" w:rsidRDefault="00594E58" w:rsidP="005B2AA3">
            <w:pPr>
              <w:rPr>
                <w:rFonts w:ascii="Arial" w:hAnsi="Arial" w:cs="Arial"/>
                <w:sz w:val="22"/>
                <w:szCs w:val="22"/>
              </w:rPr>
            </w:pPr>
          </w:p>
          <w:p w14:paraId="06C5DDAC"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Delegate clinical responsibilities appropriately (ensuring safe practice and that the task is within the scope of practice of the individual)</w:t>
            </w:r>
          </w:p>
          <w:p w14:paraId="6FD5D5FD" w14:textId="77777777" w:rsidR="00594E58" w:rsidRPr="00581677" w:rsidRDefault="00594E58" w:rsidP="005B2AA3">
            <w:pPr>
              <w:rPr>
                <w:rFonts w:ascii="Arial" w:hAnsi="Arial" w:cs="Arial"/>
                <w:sz w:val="22"/>
                <w:szCs w:val="22"/>
              </w:rPr>
            </w:pPr>
          </w:p>
          <w:p w14:paraId="797F4830"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Support the clinical team with all safeguarding matters in accordance with local and national policies</w:t>
            </w:r>
          </w:p>
          <w:p w14:paraId="23014E41" w14:textId="77777777" w:rsidR="00594E58" w:rsidRPr="00581677" w:rsidRDefault="00594E58" w:rsidP="005B2AA3">
            <w:pPr>
              <w:rPr>
                <w:rFonts w:ascii="Arial" w:hAnsi="Arial" w:cs="Arial"/>
                <w:sz w:val="22"/>
                <w:szCs w:val="22"/>
              </w:rPr>
            </w:pPr>
          </w:p>
          <w:p w14:paraId="0423CDFD"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Understand practice and local policies for substance abuse and addictive behaviour, referring patients appropriately</w:t>
            </w:r>
          </w:p>
          <w:p w14:paraId="6CA20320" w14:textId="77777777" w:rsidR="00594E58" w:rsidRPr="00581677" w:rsidRDefault="00594E58" w:rsidP="005B2AA3">
            <w:pPr>
              <w:pStyle w:val="ListParagraph"/>
              <w:rPr>
                <w:rFonts w:ascii="Arial" w:hAnsi="Arial" w:cs="Arial"/>
              </w:rPr>
            </w:pPr>
          </w:p>
          <w:p w14:paraId="1E5EE6E0" w14:textId="77777777" w:rsidR="00594E58" w:rsidRPr="00581677" w:rsidRDefault="00594E58" w:rsidP="00594E58">
            <w:pPr>
              <w:pStyle w:val="ListParagraph"/>
              <w:numPr>
                <w:ilvl w:val="0"/>
                <w:numId w:val="3"/>
              </w:numPr>
              <w:rPr>
                <w:rFonts w:ascii="Arial" w:hAnsi="Arial" w:cs="Arial"/>
              </w:rPr>
            </w:pPr>
            <w:r w:rsidRPr="00581677">
              <w:rPr>
                <w:rFonts w:ascii="Arial" w:hAnsi="Arial" w:cs="Arial"/>
              </w:rPr>
              <w:t>Deliver opportunistic health promotion where appropriate</w:t>
            </w:r>
          </w:p>
          <w:p w14:paraId="39CBE9C8" w14:textId="77777777" w:rsidR="00594E58" w:rsidRPr="00581677" w:rsidRDefault="00594E58" w:rsidP="005B2AA3">
            <w:pPr>
              <w:rPr>
                <w:lang w:eastAsia="en-US"/>
              </w:rPr>
            </w:pPr>
          </w:p>
        </w:tc>
      </w:tr>
    </w:tbl>
    <w:p w14:paraId="14589E95" w14:textId="77777777" w:rsidR="00594E58" w:rsidRPr="00581677" w:rsidRDefault="00594E58" w:rsidP="00594E58">
      <w:pPr>
        <w:rPr>
          <w:rFonts w:ascii="Arial" w:hAnsi="Arial" w:cs="Arial"/>
          <w:b/>
          <w:u w:val="single"/>
        </w:rPr>
      </w:pPr>
    </w:p>
    <w:tbl>
      <w:tblPr>
        <w:tblStyle w:val="TableGrid"/>
        <w:tblW w:w="5000" w:type="pct"/>
        <w:tblLayout w:type="fixed"/>
        <w:tblLook w:val="04A0" w:firstRow="1" w:lastRow="0" w:firstColumn="1" w:lastColumn="0" w:noHBand="0" w:noVBand="1"/>
      </w:tblPr>
      <w:tblGrid>
        <w:gridCol w:w="9016"/>
      </w:tblGrid>
      <w:tr w:rsidR="00594E58" w:rsidRPr="00581677" w14:paraId="76129796" w14:textId="77777777" w:rsidTr="005B2AA3">
        <w:tc>
          <w:tcPr>
            <w:tcW w:w="8302" w:type="dxa"/>
            <w:shd w:val="clear" w:color="auto" w:fill="4472C4" w:themeFill="accent1"/>
          </w:tcPr>
          <w:p w14:paraId="26C887E8" w14:textId="77777777" w:rsidR="00594E58" w:rsidRPr="00581677" w:rsidRDefault="00594E58" w:rsidP="005B2AA3">
            <w:pPr>
              <w:spacing w:before="120" w:after="120"/>
              <w:rPr>
                <w:rFonts w:ascii="Arial" w:hAnsi="Arial" w:cs="Arial"/>
                <w:b/>
                <w:color w:val="FFFFFF" w:themeColor="background1"/>
              </w:rPr>
            </w:pPr>
            <w:r w:rsidRPr="00581677">
              <w:rPr>
                <w:rFonts w:ascii="Arial" w:hAnsi="Arial" w:cs="Arial"/>
                <w:b/>
                <w:color w:val="FFFFFF" w:themeColor="background1"/>
              </w:rPr>
              <w:t>Secondary responsibilities</w:t>
            </w:r>
          </w:p>
        </w:tc>
      </w:tr>
      <w:tr w:rsidR="00594E58" w:rsidRPr="00581677" w14:paraId="0B6E8038" w14:textId="77777777" w:rsidTr="005B2AA3">
        <w:tc>
          <w:tcPr>
            <w:tcW w:w="8302" w:type="dxa"/>
          </w:tcPr>
          <w:p w14:paraId="424E3A32" w14:textId="77777777" w:rsidR="00594E58" w:rsidRPr="00581677" w:rsidRDefault="00594E58" w:rsidP="005B2AA3">
            <w:pPr>
              <w:rPr>
                <w:rFonts w:ascii="Arial" w:hAnsi="Arial" w:cs="Arial"/>
                <w:sz w:val="22"/>
                <w:szCs w:val="22"/>
              </w:rPr>
            </w:pPr>
            <w:r w:rsidRPr="00581677">
              <w:rPr>
                <w:rFonts w:ascii="Arial" w:hAnsi="Arial" w:cs="Arial"/>
                <w:sz w:val="22"/>
                <w:szCs w:val="22"/>
              </w:rPr>
              <w:t>In addition to the primary responsibilities, the Advanced Nurse Practitioner may be requested to:</w:t>
            </w:r>
          </w:p>
          <w:p w14:paraId="4E1B6ECC" w14:textId="77777777" w:rsidR="00594E58" w:rsidRPr="00581677" w:rsidRDefault="00594E58" w:rsidP="005B2AA3">
            <w:pPr>
              <w:rPr>
                <w:rFonts w:ascii="Arial" w:hAnsi="Arial" w:cs="Arial"/>
                <w:sz w:val="22"/>
                <w:szCs w:val="22"/>
              </w:rPr>
            </w:pPr>
          </w:p>
          <w:p w14:paraId="0D7671C3"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Act as the audit lead, effectively utilising the audit cycle</w:t>
            </w:r>
          </w:p>
          <w:p w14:paraId="13F6FDAA" w14:textId="77777777" w:rsidR="00594E58" w:rsidRPr="00581677" w:rsidRDefault="00594E58" w:rsidP="005B2AA3">
            <w:pPr>
              <w:pStyle w:val="ListParagraph"/>
              <w:rPr>
                <w:rFonts w:ascii="Arial" w:hAnsi="Arial" w:cs="Arial"/>
              </w:rPr>
            </w:pPr>
          </w:p>
          <w:p w14:paraId="056E229A"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Act as the IPC lead for the practice, ensuring compliance, undertaking audit as necessary</w:t>
            </w:r>
          </w:p>
          <w:p w14:paraId="6D321821" w14:textId="77777777" w:rsidR="00594E58" w:rsidRPr="00581677" w:rsidRDefault="00594E58" w:rsidP="005B2AA3">
            <w:pPr>
              <w:rPr>
                <w:rFonts w:ascii="Arial" w:hAnsi="Arial" w:cs="Arial"/>
                <w:sz w:val="22"/>
                <w:szCs w:val="22"/>
              </w:rPr>
            </w:pPr>
          </w:p>
          <w:p w14:paraId="35D48DF2"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Monitor and ensure the safe storage, rotation and disposal of medicaments</w:t>
            </w:r>
          </w:p>
          <w:p w14:paraId="36563C61" w14:textId="77777777" w:rsidR="00594E58" w:rsidRPr="00581677" w:rsidRDefault="00594E58" w:rsidP="005B2AA3">
            <w:pPr>
              <w:rPr>
                <w:rFonts w:ascii="Arial" w:hAnsi="Arial" w:cs="Arial"/>
                <w:sz w:val="22"/>
                <w:szCs w:val="22"/>
              </w:rPr>
            </w:pPr>
          </w:p>
          <w:p w14:paraId="2557294F"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Undertake overall management of the nursing team, providing guidance when necessary, acting as a mentor to students and newly qualified staff</w:t>
            </w:r>
          </w:p>
          <w:p w14:paraId="1BD88DE6" w14:textId="77777777" w:rsidR="00594E58" w:rsidRPr="00581677" w:rsidRDefault="00594E58" w:rsidP="005B2AA3">
            <w:pPr>
              <w:rPr>
                <w:rFonts w:ascii="Arial" w:hAnsi="Arial" w:cs="Arial"/>
                <w:sz w:val="22"/>
                <w:szCs w:val="22"/>
              </w:rPr>
            </w:pPr>
          </w:p>
          <w:p w14:paraId="5DC86DFF"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Maintain an effective nursing staff rota ensuring all clinics are staffed appropriately</w:t>
            </w:r>
          </w:p>
          <w:p w14:paraId="6D30A760" w14:textId="77777777" w:rsidR="00594E58" w:rsidRPr="00581677" w:rsidRDefault="00594E58" w:rsidP="005B2AA3">
            <w:pPr>
              <w:rPr>
                <w:rFonts w:ascii="Arial" w:hAnsi="Arial" w:cs="Arial"/>
                <w:sz w:val="22"/>
                <w:szCs w:val="22"/>
              </w:rPr>
            </w:pPr>
          </w:p>
          <w:p w14:paraId="7E92029C"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Participate in local initiatives to enhance service delivery and patient care</w:t>
            </w:r>
          </w:p>
          <w:p w14:paraId="427B1AE0" w14:textId="77777777" w:rsidR="00594E58" w:rsidRPr="00581677" w:rsidRDefault="00594E58" w:rsidP="005B2AA3">
            <w:pPr>
              <w:rPr>
                <w:rFonts w:ascii="Arial" w:hAnsi="Arial" w:cs="Arial"/>
                <w:sz w:val="22"/>
                <w:szCs w:val="22"/>
              </w:rPr>
            </w:pPr>
          </w:p>
          <w:p w14:paraId="07C2D520"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Support and participate in shared learning within the organisation</w:t>
            </w:r>
          </w:p>
          <w:p w14:paraId="5876E69E" w14:textId="77777777" w:rsidR="00594E58" w:rsidRPr="00581677" w:rsidRDefault="00594E58" w:rsidP="005B2AA3">
            <w:pPr>
              <w:rPr>
                <w:rFonts w:ascii="Arial" w:hAnsi="Arial" w:cs="Arial"/>
                <w:sz w:val="22"/>
                <w:szCs w:val="22"/>
              </w:rPr>
            </w:pPr>
          </w:p>
          <w:p w14:paraId="647A2BDD" w14:textId="77777777" w:rsidR="00594E58" w:rsidRPr="00581677" w:rsidRDefault="00594E58" w:rsidP="00594E58">
            <w:pPr>
              <w:pStyle w:val="ListParagraph"/>
              <w:numPr>
                <w:ilvl w:val="0"/>
                <w:numId w:val="4"/>
              </w:numPr>
              <w:rPr>
                <w:rFonts w:ascii="Arial" w:hAnsi="Arial" w:cs="Arial"/>
              </w:rPr>
            </w:pPr>
            <w:r w:rsidRPr="00581677">
              <w:rPr>
                <w:rFonts w:ascii="Arial" w:hAnsi="Arial" w:cs="Arial"/>
              </w:rPr>
              <w:t>Develop an area of specialist interest, taking the lead within the organisation</w:t>
            </w:r>
          </w:p>
          <w:p w14:paraId="3DF1AFC7" w14:textId="77777777" w:rsidR="00594E58" w:rsidRPr="00581677" w:rsidRDefault="00594E58" w:rsidP="005B2AA3">
            <w:pPr>
              <w:rPr>
                <w:rFonts w:ascii="Arial" w:hAnsi="Arial" w:cs="Arial"/>
                <w:sz w:val="22"/>
                <w:szCs w:val="22"/>
              </w:rPr>
            </w:pPr>
          </w:p>
          <w:p w14:paraId="7BF12DBF" w14:textId="77777777" w:rsidR="00594E58" w:rsidRPr="00581677" w:rsidRDefault="00594E58" w:rsidP="00594E58">
            <w:pPr>
              <w:pStyle w:val="ListParagraph"/>
              <w:numPr>
                <w:ilvl w:val="0"/>
                <w:numId w:val="4"/>
              </w:numPr>
              <w:rPr>
                <w:rFonts w:ascii="Arial" w:hAnsi="Arial" w:cs="Arial"/>
                <w:b/>
                <w:u w:val="single"/>
              </w:rPr>
            </w:pPr>
            <w:r w:rsidRPr="00581677">
              <w:rPr>
                <w:rFonts w:ascii="Arial" w:hAnsi="Arial" w:cs="Arial"/>
              </w:rPr>
              <w:t>Continually review clinical practices, responding to national policies and initiatives where appropriate</w:t>
            </w:r>
          </w:p>
          <w:p w14:paraId="6E74EB06" w14:textId="77777777" w:rsidR="00594E58" w:rsidRPr="00581677" w:rsidRDefault="00594E58" w:rsidP="005B2AA3">
            <w:pPr>
              <w:rPr>
                <w:rFonts w:ascii="Arial" w:hAnsi="Arial" w:cs="Arial"/>
                <w:b/>
                <w:sz w:val="22"/>
                <w:szCs w:val="22"/>
                <w:u w:val="single"/>
              </w:rPr>
            </w:pPr>
          </w:p>
          <w:p w14:paraId="16694217" w14:textId="77777777" w:rsidR="00594E58" w:rsidRPr="00581677" w:rsidRDefault="00594E58" w:rsidP="00594E58">
            <w:pPr>
              <w:pStyle w:val="ListParagraph"/>
              <w:numPr>
                <w:ilvl w:val="0"/>
                <w:numId w:val="4"/>
              </w:numPr>
              <w:rPr>
                <w:rFonts w:ascii="Arial" w:hAnsi="Arial" w:cs="Arial"/>
                <w:b/>
                <w:u w:val="single"/>
              </w:rPr>
            </w:pPr>
            <w:r w:rsidRPr="00581677">
              <w:rPr>
                <w:rFonts w:ascii="Arial" w:hAnsi="Arial" w:cs="Arial"/>
              </w:rPr>
              <w:t>Participate in the review of significant and near-miss events applying a structured approach i.e., root cause analysis (RCA)</w:t>
            </w:r>
          </w:p>
          <w:p w14:paraId="5F191809" w14:textId="77777777" w:rsidR="00594E58" w:rsidRPr="00581677" w:rsidRDefault="00594E58" w:rsidP="005B2AA3">
            <w:pPr>
              <w:rPr>
                <w:rFonts w:ascii="Arial" w:hAnsi="Arial" w:cs="Arial"/>
                <w:b/>
                <w:sz w:val="22"/>
                <w:szCs w:val="22"/>
                <w:u w:val="single"/>
              </w:rPr>
            </w:pPr>
          </w:p>
          <w:p w14:paraId="60BC0D80" w14:textId="77777777" w:rsidR="00594E58" w:rsidRPr="00581677" w:rsidRDefault="00594E58" w:rsidP="00594E58">
            <w:pPr>
              <w:pStyle w:val="ListParagraph"/>
              <w:numPr>
                <w:ilvl w:val="0"/>
                <w:numId w:val="4"/>
              </w:numPr>
              <w:rPr>
                <w:rFonts w:ascii="Arial" w:hAnsi="Arial" w:cs="Arial"/>
                <w:u w:val="single"/>
              </w:rPr>
            </w:pPr>
            <w:r w:rsidRPr="00581677">
              <w:rPr>
                <w:rFonts w:ascii="Arial" w:hAnsi="Arial" w:cs="Arial"/>
              </w:rPr>
              <w:t>Drive the development of nursing services within the organisation, liaising with external agencies and professional organisations as required</w:t>
            </w:r>
          </w:p>
          <w:p w14:paraId="295EC77C" w14:textId="77777777" w:rsidR="00594E58" w:rsidRPr="00581677" w:rsidRDefault="00594E58" w:rsidP="005B2AA3">
            <w:pPr>
              <w:pStyle w:val="ListParagraph"/>
              <w:rPr>
                <w:rFonts w:ascii="Arial" w:hAnsi="Arial" w:cs="Arial"/>
                <w:u w:val="single"/>
              </w:rPr>
            </w:pPr>
          </w:p>
          <w:p w14:paraId="3417ADAC" w14:textId="77777777" w:rsidR="00594E58" w:rsidRPr="00581677" w:rsidRDefault="00594E58" w:rsidP="00594E58">
            <w:pPr>
              <w:pStyle w:val="ListParagraph"/>
              <w:numPr>
                <w:ilvl w:val="0"/>
                <w:numId w:val="4"/>
              </w:numPr>
              <w:spacing w:after="60"/>
              <w:ind w:left="714" w:hanging="357"/>
              <w:rPr>
                <w:rFonts w:ascii="Arial" w:hAnsi="Arial" w:cs="Arial"/>
                <w:u w:val="single"/>
              </w:rPr>
            </w:pPr>
            <w:r w:rsidRPr="00581677">
              <w:rPr>
                <w:rFonts w:ascii="Arial" w:hAnsi="Arial" w:cs="Arial"/>
              </w:rPr>
              <w:t>Develop practice administrative and clinical protocols in line with the needs of the patient and current legislation</w:t>
            </w:r>
          </w:p>
        </w:tc>
      </w:tr>
    </w:tbl>
    <w:p w14:paraId="2939AAEE" w14:textId="77777777" w:rsidR="00594E58" w:rsidRPr="00581677" w:rsidRDefault="00594E58" w:rsidP="00594E58">
      <w:pPr>
        <w:tabs>
          <w:tab w:val="left" w:pos="1632"/>
        </w:tabs>
        <w:rPr>
          <w:rFonts w:ascii="Arial" w:hAnsi="Arial" w:cs="Arial"/>
        </w:rPr>
      </w:pPr>
      <w:bookmarkStart w:id="1" w:name="_Hlk64303068"/>
      <w:bookmarkEnd w:id="1"/>
    </w:p>
    <w:tbl>
      <w:tblPr>
        <w:tblStyle w:val="TableGrid"/>
        <w:tblW w:w="5000" w:type="pct"/>
        <w:tblLayout w:type="fixed"/>
        <w:tblLook w:val="04A0" w:firstRow="1" w:lastRow="0" w:firstColumn="1" w:lastColumn="0" w:noHBand="0" w:noVBand="1"/>
      </w:tblPr>
      <w:tblGrid>
        <w:gridCol w:w="6105"/>
        <w:gridCol w:w="1501"/>
        <w:gridCol w:w="1410"/>
      </w:tblGrid>
      <w:tr w:rsidR="00594E58" w:rsidRPr="00581677" w14:paraId="70F444E0" w14:textId="77777777" w:rsidTr="005B2AA3">
        <w:tc>
          <w:tcPr>
            <w:tcW w:w="8312" w:type="dxa"/>
            <w:gridSpan w:val="3"/>
            <w:shd w:val="clear" w:color="auto" w:fill="4472C4" w:themeFill="accent1"/>
          </w:tcPr>
          <w:p w14:paraId="245F23FC"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lastRenderedPageBreak/>
              <w:t>Person Specification – Advanced Nurse Practitioner</w:t>
            </w:r>
          </w:p>
        </w:tc>
      </w:tr>
      <w:tr w:rsidR="00594E58" w:rsidRPr="00581677" w14:paraId="3DD94D08" w14:textId="77777777" w:rsidTr="005B2AA3">
        <w:tc>
          <w:tcPr>
            <w:tcW w:w="5628" w:type="dxa"/>
            <w:shd w:val="clear" w:color="auto" w:fill="4472C4" w:themeFill="accent1"/>
          </w:tcPr>
          <w:p w14:paraId="66032668"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Qualifications</w:t>
            </w:r>
          </w:p>
        </w:tc>
        <w:tc>
          <w:tcPr>
            <w:tcW w:w="1384" w:type="dxa"/>
            <w:shd w:val="clear" w:color="auto" w:fill="4472C4" w:themeFill="accent1"/>
          </w:tcPr>
          <w:p w14:paraId="21E54650"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Essential</w:t>
            </w:r>
          </w:p>
        </w:tc>
        <w:tc>
          <w:tcPr>
            <w:tcW w:w="1300" w:type="dxa"/>
            <w:shd w:val="clear" w:color="auto" w:fill="4472C4" w:themeFill="accent1"/>
          </w:tcPr>
          <w:p w14:paraId="73C73F6E"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Desirable</w:t>
            </w:r>
          </w:p>
        </w:tc>
      </w:tr>
      <w:tr w:rsidR="00594E58" w:rsidRPr="00581677" w14:paraId="3D959EF8" w14:textId="77777777" w:rsidTr="005B2AA3">
        <w:tc>
          <w:tcPr>
            <w:tcW w:w="5628" w:type="dxa"/>
          </w:tcPr>
          <w:p w14:paraId="546CFF4D"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Registered Nurse with Nursing and Midwifery Council</w:t>
            </w:r>
          </w:p>
        </w:tc>
        <w:tc>
          <w:tcPr>
            <w:tcW w:w="1384" w:type="dxa"/>
          </w:tcPr>
          <w:p w14:paraId="748B0D2D"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585803F" w14:textId="77777777" w:rsidR="00594E58" w:rsidRPr="00581677" w:rsidRDefault="00594E58" w:rsidP="005B2AA3">
            <w:pPr>
              <w:tabs>
                <w:tab w:val="left" w:pos="1632"/>
              </w:tabs>
              <w:spacing w:before="60" w:after="60"/>
              <w:jc w:val="center"/>
              <w:rPr>
                <w:rFonts w:ascii="Arial" w:hAnsi="Arial" w:cs="Arial"/>
                <w:sz w:val="22"/>
                <w:szCs w:val="22"/>
              </w:rPr>
            </w:pPr>
            <w:bookmarkStart w:id="2" w:name="_Hlk65659914"/>
            <w:bookmarkEnd w:id="2"/>
          </w:p>
        </w:tc>
      </w:tr>
      <w:tr w:rsidR="00594E58" w:rsidRPr="00581677" w14:paraId="27769A35" w14:textId="77777777" w:rsidTr="005B2AA3">
        <w:tc>
          <w:tcPr>
            <w:tcW w:w="5628" w:type="dxa"/>
          </w:tcPr>
          <w:p w14:paraId="30005EC5"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Master’s degree required for qualification post December 2020 – refer to </w:t>
            </w:r>
            <w:hyperlink r:id="rId10" w:anchor=":~:text=RCN ALNP Directory&amp;text=Credentialing allows nurses to gain,employers%2C patients and the public." w:history="1">
              <w:r w:rsidRPr="00581677">
                <w:rPr>
                  <w:rStyle w:val="Hyperlink"/>
                  <w:rFonts w:ascii="Arial" w:hAnsi="Arial" w:cs="Arial"/>
                  <w:sz w:val="22"/>
                  <w:szCs w:val="22"/>
                </w:rPr>
                <w:t>RCN Credentialing for Advanced Level of Nursing Practice.</w:t>
              </w:r>
            </w:hyperlink>
          </w:p>
          <w:p w14:paraId="19407AC5" w14:textId="77777777" w:rsidR="00594E58" w:rsidRPr="00581677" w:rsidRDefault="00594E58" w:rsidP="005B2AA3">
            <w:pPr>
              <w:spacing w:before="60" w:after="60"/>
              <w:rPr>
                <w:rFonts w:ascii="Arial" w:hAnsi="Arial" w:cs="Arial"/>
                <w:sz w:val="22"/>
                <w:szCs w:val="22"/>
              </w:rPr>
            </w:pPr>
          </w:p>
          <w:p w14:paraId="59B28AD1"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Post graduate diploma or degree for Advanced Practice Qualification up to December 2020 </w:t>
            </w:r>
          </w:p>
        </w:tc>
        <w:tc>
          <w:tcPr>
            <w:tcW w:w="1384" w:type="dxa"/>
          </w:tcPr>
          <w:p w14:paraId="3184570F"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3D0C99D7" w14:textId="77777777" w:rsidR="00594E58" w:rsidRPr="00581677" w:rsidRDefault="00594E58" w:rsidP="005B2AA3">
            <w:pPr>
              <w:tabs>
                <w:tab w:val="left" w:pos="1632"/>
              </w:tabs>
              <w:spacing w:before="60" w:after="60"/>
              <w:jc w:val="center"/>
              <w:rPr>
                <w:rFonts w:ascii="Arial" w:hAnsi="Arial" w:cs="Arial"/>
                <w:sz w:val="22"/>
                <w:szCs w:val="22"/>
              </w:rPr>
            </w:pPr>
          </w:p>
        </w:tc>
      </w:tr>
      <w:tr w:rsidR="00594E58" w:rsidRPr="00581677" w14:paraId="35CEF3B1" w14:textId="77777777" w:rsidTr="005B2AA3">
        <w:tc>
          <w:tcPr>
            <w:tcW w:w="5628" w:type="dxa"/>
          </w:tcPr>
          <w:p w14:paraId="0C06B993"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Qualified </w:t>
            </w:r>
            <w:hyperlink r:id="rId11" w:anchor=":~:text=Independent prescribers are nurses who have successfully completed,it is in their competency to do so." w:history="1">
              <w:r w:rsidRPr="00581677">
                <w:rPr>
                  <w:rStyle w:val="Hyperlink"/>
                  <w:rFonts w:ascii="Arial" w:hAnsi="Arial" w:cs="Arial"/>
                  <w:sz w:val="22"/>
                  <w:szCs w:val="22"/>
                </w:rPr>
                <w:t>Independent Nurse Prescriber</w:t>
              </w:r>
            </w:hyperlink>
            <w:r w:rsidRPr="00581677">
              <w:rPr>
                <w:rFonts w:ascii="Arial" w:hAnsi="Arial" w:cs="Arial"/>
                <w:sz w:val="22"/>
                <w:szCs w:val="22"/>
              </w:rPr>
              <w:t xml:space="preserve"> on the NMC register</w:t>
            </w:r>
          </w:p>
        </w:tc>
        <w:tc>
          <w:tcPr>
            <w:tcW w:w="1384" w:type="dxa"/>
          </w:tcPr>
          <w:p w14:paraId="7909F977"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0EB44BDC" w14:textId="77777777" w:rsidR="00594E58" w:rsidRPr="00581677" w:rsidRDefault="00594E58" w:rsidP="005B2AA3">
            <w:pPr>
              <w:tabs>
                <w:tab w:val="left" w:pos="1632"/>
              </w:tabs>
              <w:spacing w:before="60" w:after="60"/>
              <w:jc w:val="center"/>
              <w:rPr>
                <w:rFonts w:ascii="Arial" w:hAnsi="Arial" w:cs="Arial"/>
                <w:sz w:val="22"/>
                <w:szCs w:val="22"/>
              </w:rPr>
            </w:pPr>
          </w:p>
        </w:tc>
      </w:tr>
      <w:tr w:rsidR="00594E58" w:rsidRPr="00581677" w14:paraId="143907BB" w14:textId="77777777" w:rsidTr="005B2AA3">
        <w:tc>
          <w:tcPr>
            <w:tcW w:w="5628" w:type="dxa"/>
          </w:tcPr>
          <w:p w14:paraId="5F678CB0"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Meets </w:t>
            </w:r>
            <w:hyperlink r:id="rId12">
              <w:r w:rsidRPr="00581677">
                <w:rPr>
                  <w:rStyle w:val="Hyperlink"/>
                  <w:rFonts w:ascii="Arial" w:hAnsi="Arial" w:cs="Arial"/>
                  <w:sz w:val="22"/>
                  <w:szCs w:val="22"/>
                </w:rPr>
                <w:t>NMC revalidation requirements</w:t>
              </w:r>
            </w:hyperlink>
            <w:r w:rsidRPr="00581677">
              <w:rPr>
                <w:rFonts w:ascii="Arial" w:hAnsi="Arial" w:cs="Arial"/>
                <w:sz w:val="22"/>
                <w:szCs w:val="22"/>
              </w:rPr>
              <w:t xml:space="preserve"> in accordance with the </w:t>
            </w:r>
            <w:hyperlink r:id="rId13">
              <w:r w:rsidRPr="00581677">
                <w:rPr>
                  <w:rStyle w:val="Hyperlink"/>
                  <w:rFonts w:ascii="Arial" w:hAnsi="Arial" w:cs="Arial"/>
                  <w:sz w:val="22"/>
                  <w:szCs w:val="22"/>
                </w:rPr>
                <w:t>NMC Revalidation booklet</w:t>
              </w:r>
            </w:hyperlink>
          </w:p>
        </w:tc>
        <w:tc>
          <w:tcPr>
            <w:tcW w:w="1384" w:type="dxa"/>
          </w:tcPr>
          <w:p w14:paraId="228D2F67"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D6058BD" w14:textId="77777777" w:rsidR="00594E58" w:rsidRPr="00581677" w:rsidRDefault="00594E58" w:rsidP="005B2AA3">
            <w:pPr>
              <w:tabs>
                <w:tab w:val="left" w:pos="1632"/>
              </w:tabs>
              <w:spacing w:before="60" w:after="60"/>
              <w:jc w:val="center"/>
              <w:rPr>
                <w:rFonts w:ascii="Arial" w:hAnsi="Arial" w:cs="Arial"/>
                <w:sz w:val="22"/>
                <w:szCs w:val="22"/>
              </w:rPr>
            </w:pPr>
          </w:p>
        </w:tc>
      </w:tr>
      <w:tr w:rsidR="00594E58" w:rsidRPr="00581677" w14:paraId="7F6A6D5F" w14:textId="77777777" w:rsidTr="005B2AA3">
        <w:tc>
          <w:tcPr>
            <w:tcW w:w="5628" w:type="dxa"/>
          </w:tcPr>
          <w:p w14:paraId="6AEA45D5"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Meets the </w:t>
            </w:r>
            <w:hyperlink r:id="rId14">
              <w:r w:rsidRPr="00581677">
                <w:rPr>
                  <w:rStyle w:val="Hyperlink"/>
                  <w:rFonts w:ascii="Arial" w:hAnsi="Arial" w:cs="Arial"/>
                  <w:sz w:val="22"/>
                  <w:szCs w:val="22"/>
                </w:rPr>
                <w:t>standards</w:t>
              </w:r>
            </w:hyperlink>
            <w:r w:rsidRPr="00581677">
              <w:rPr>
                <w:rFonts w:ascii="Arial" w:hAnsi="Arial" w:cs="Arial"/>
                <w:sz w:val="22"/>
                <w:szCs w:val="22"/>
              </w:rPr>
              <w:t xml:space="preserve"> for registered ANP working at advanced level</w:t>
            </w:r>
          </w:p>
        </w:tc>
        <w:tc>
          <w:tcPr>
            <w:tcW w:w="1384" w:type="dxa"/>
          </w:tcPr>
          <w:p w14:paraId="3885DF5C"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02D6A451" w14:textId="77777777" w:rsidR="00594E58" w:rsidRPr="00581677" w:rsidRDefault="00594E58" w:rsidP="005B2AA3">
            <w:pPr>
              <w:tabs>
                <w:tab w:val="left" w:pos="1632"/>
              </w:tabs>
              <w:spacing w:before="60" w:after="60"/>
              <w:jc w:val="center"/>
              <w:rPr>
                <w:rFonts w:ascii="Arial" w:hAnsi="Arial" w:cs="Arial"/>
                <w:sz w:val="22"/>
                <w:szCs w:val="22"/>
              </w:rPr>
            </w:pPr>
          </w:p>
        </w:tc>
      </w:tr>
      <w:tr w:rsidR="00594E58" w:rsidRPr="00581677" w14:paraId="08C545E7" w14:textId="77777777" w:rsidTr="005B2AA3">
        <w:tc>
          <w:tcPr>
            <w:tcW w:w="5628" w:type="dxa"/>
          </w:tcPr>
          <w:p w14:paraId="30F2CD53"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Qualified triage nurse</w:t>
            </w:r>
          </w:p>
        </w:tc>
        <w:tc>
          <w:tcPr>
            <w:tcW w:w="1384" w:type="dxa"/>
          </w:tcPr>
          <w:p w14:paraId="6DBBC4A3" w14:textId="77777777" w:rsidR="00594E58" w:rsidRPr="00581677" w:rsidRDefault="00594E58" w:rsidP="005B2AA3">
            <w:pPr>
              <w:tabs>
                <w:tab w:val="left" w:pos="1632"/>
              </w:tabs>
              <w:spacing w:before="60" w:after="60"/>
              <w:jc w:val="center"/>
              <w:rPr>
                <w:rFonts w:ascii="Arial" w:hAnsi="Arial" w:cs="Arial"/>
                <w:sz w:val="22"/>
                <w:szCs w:val="22"/>
              </w:rPr>
            </w:pPr>
          </w:p>
        </w:tc>
        <w:tc>
          <w:tcPr>
            <w:tcW w:w="1300" w:type="dxa"/>
          </w:tcPr>
          <w:p w14:paraId="57739919"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594E58" w:rsidRPr="00581677" w14:paraId="3B55F674" w14:textId="77777777" w:rsidTr="005B2AA3">
        <w:tc>
          <w:tcPr>
            <w:tcW w:w="5628" w:type="dxa"/>
          </w:tcPr>
          <w:p w14:paraId="13175F06"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Minor illness qualification</w:t>
            </w:r>
          </w:p>
        </w:tc>
        <w:tc>
          <w:tcPr>
            <w:tcW w:w="1384" w:type="dxa"/>
          </w:tcPr>
          <w:p w14:paraId="02A53430"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6CFC219" w14:textId="77777777" w:rsidR="00594E58" w:rsidRPr="00581677" w:rsidRDefault="00594E58" w:rsidP="005B2AA3">
            <w:pPr>
              <w:tabs>
                <w:tab w:val="left" w:pos="1632"/>
              </w:tabs>
              <w:spacing w:before="60" w:after="60"/>
              <w:jc w:val="center"/>
              <w:rPr>
                <w:rFonts w:ascii="Arial" w:hAnsi="Arial" w:cs="Arial"/>
                <w:sz w:val="22"/>
                <w:szCs w:val="22"/>
              </w:rPr>
            </w:pPr>
          </w:p>
        </w:tc>
      </w:tr>
      <w:tr w:rsidR="00594E58" w:rsidRPr="00581677" w14:paraId="447B3367" w14:textId="77777777" w:rsidTr="005B2AA3">
        <w:tc>
          <w:tcPr>
            <w:tcW w:w="5628" w:type="dxa"/>
          </w:tcPr>
          <w:p w14:paraId="6BDC818D"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Teaching qualification</w:t>
            </w:r>
          </w:p>
        </w:tc>
        <w:tc>
          <w:tcPr>
            <w:tcW w:w="1384" w:type="dxa"/>
          </w:tcPr>
          <w:p w14:paraId="0562EE05" w14:textId="77777777" w:rsidR="00594E58" w:rsidRPr="00581677" w:rsidRDefault="00594E58" w:rsidP="005B2AA3">
            <w:pPr>
              <w:tabs>
                <w:tab w:val="left" w:pos="1632"/>
              </w:tabs>
              <w:spacing w:before="60" w:after="60"/>
              <w:jc w:val="center"/>
              <w:rPr>
                <w:rFonts w:ascii="Arial" w:hAnsi="Arial" w:cs="Arial"/>
                <w:sz w:val="22"/>
                <w:szCs w:val="22"/>
              </w:rPr>
            </w:pPr>
          </w:p>
        </w:tc>
        <w:tc>
          <w:tcPr>
            <w:tcW w:w="1300" w:type="dxa"/>
          </w:tcPr>
          <w:p w14:paraId="3F51E998"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594E58" w:rsidRPr="00581677" w14:paraId="61170F23" w14:textId="77777777" w:rsidTr="005B2AA3">
        <w:tc>
          <w:tcPr>
            <w:tcW w:w="5628" w:type="dxa"/>
          </w:tcPr>
          <w:p w14:paraId="456FBF53"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ALS and PALS </w:t>
            </w:r>
          </w:p>
        </w:tc>
        <w:tc>
          <w:tcPr>
            <w:tcW w:w="1384" w:type="dxa"/>
          </w:tcPr>
          <w:p w14:paraId="6B0BA2E0" w14:textId="77777777" w:rsidR="00594E58" w:rsidRPr="00581677" w:rsidRDefault="00594E58" w:rsidP="005B2AA3">
            <w:pPr>
              <w:tabs>
                <w:tab w:val="left" w:pos="1632"/>
              </w:tabs>
              <w:spacing w:before="60" w:after="60"/>
              <w:jc w:val="center"/>
              <w:rPr>
                <w:rFonts w:ascii="Arial" w:hAnsi="Arial" w:cs="Arial"/>
                <w:sz w:val="22"/>
                <w:szCs w:val="22"/>
              </w:rPr>
            </w:pPr>
          </w:p>
        </w:tc>
        <w:tc>
          <w:tcPr>
            <w:tcW w:w="1300" w:type="dxa"/>
          </w:tcPr>
          <w:p w14:paraId="38744F68" w14:textId="77777777" w:rsidR="00594E58" w:rsidRPr="00581677" w:rsidRDefault="00594E58" w:rsidP="005B2AA3">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r>
    </w:tbl>
    <w:p w14:paraId="4CACA10F" w14:textId="77777777" w:rsidR="00594E58" w:rsidRPr="00581677" w:rsidRDefault="00594E58" w:rsidP="00594E58">
      <w:pPr>
        <w:rPr>
          <w:lang w:eastAsia="en-US"/>
        </w:rPr>
      </w:pPr>
    </w:p>
    <w:tbl>
      <w:tblPr>
        <w:tblStyle w:val="TableGrid"/>
        <w:tblW w:w="5000" w:type="pct"/>
        <w:tblLayout w:type="fixed"/>
        <w:tblLook w:val="04A0" w:firstRow="1" w:lastRow="0" w:firstColumn="1" w:lastColumn="0" w:noHBand="0" w:noVBand="1"/>
      </w:tblPr>
      <w:tblGrid>
        <w:gridCol w:w="6105"/>
        <w:gridCol w:w="1501"/>
        <w:gridCol w:w="1410"/>
      </w:tblGrid>
      <w:tr w:rsidR="00594E58" w:rsidRPr="00581677" w14:paraId="1C69D29B" w14:textId="77777777" w:rsidTr="005B2AA3">
        <w:tc>
          <w:tcPr>
            <w:tcW w:w="5628" w:type="dxa"/>
            <w:shd w:val="clear" w:color="auto" w:fill="4472C4" w:themeFill="accent1"/>
          </w:tcPr>
          <w:p w14:paraId="15AB9325"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Experience</w:t>
            </w:r>
          </w:p>
        </w:tc>
        <w:tc>
          <w:tcPr>
            <w:tcW w:w="1384" w:type="dxa"/>
            <w:shd w:val="clear" w:color="auto" w:fill="4472C4" w:themeFill="accent1"/>
          </w:tcPr>
          <w:p w14:paraId="7238ABFC" w14:textId="77777777" w:rsidR="00594E58" w:rsidRPr="00581677" w:rsidRDefault="00594E58" w:rsidP="005B2AA3">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Essential</w:t>
            </w:r>
          </w:p>
        </w:tc>
        <w:tc>
          <w:tcPr>
            <w:tcW w:w="1300" w:type="dxa"/>
            <w:shd w:val="clear" w:color="auto" w:fill="4472C4" w:themeFill="accent1"/>
          </w:tcPr>
          <w:p w14:paraId="032ACF92" w14:textId="77777777" w:rsidR="00594E58" w:rsidRPr="00581677" w:rsidRDefault="00594E58" w:rsidP="005B2AA3">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Desirable</w:t>
            </w:r>
          </w:p>
        </w:tc>
      </w:tr>
      <w:tr w:rsidR="00594E58" w:rsidRPr="00581677" w14:paraId="07E3CC96" w14:textId="77777777" w:rsidTr="005B2AA3">
        <w:tc>
          <w:tcPr>
            <w:tcW w:w="5628" w:type="dxa"/>
          </w:tcPr>
          <w:p w14:paraId="22C1517D"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Experience of practice within the </w:t>
            </w:r>
            <w:hyperlink r:id="rId15">
              <w:r w:rsidRPr="00581677">
                <w:rPr>
                  <w:rFonts w:ascii="Arial" w:hAnsi="Arial" w:cs="Arial"/>
                  <w:sz w:val="22"/>
                  <w:szCs w:val="22"/>
                </w:rPr>
                <w:t>four pillars</w:t>
              </w:r>
            </w:hyperlink>
          </w:p>
        </w:tc>
        <w:tc>
          <w:tcPr>
            <w:tcW w:w="1384" w:type="dxa"/>
          </w:tcPr>
          <w:p w14:paraId="6D5FF655"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57A177D" w14:textId="77777777" w:rsidR="00594E58" w:rsidRPr="00581677" w:rsidRDefault="00594E58" w:rsidP="005B2AA3">
            <w:pPr>
              <w:spacing w:before="60" w:after="60"/>
              <w:jc w:val="center"/>
              <w:rPr>
                <w:rFonts w:ascii="Arial" w:hAnsi="Arial" w:cs="Arial"/>
                <w:sz w:val="22"/>
                <w:szCs w:val="22"/>
              </w:rPr>
            </w:pPr>
          </w:p>
        </w:tc>
      </w:tr>
      <w:tr w:rsidR="00594E58" w:rsidRPr="00581677" w14:paraId="1C04BF4F" w14:textId="77777777" w:rsidTr="005B2AA3">
        <w:tc>
          <w:tcPr>
            <w:tcW w:w="5628" w:type="dxa"/>
          </w:tcPr>
          <w:p w14:paraId="492C567B"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Job plan that demonstrates advanced nursing practice and has equity with peers working at this level</w:t>
            </w:r>
          </w:p>
        </w:tc>
        <w:tc>
          <w:tcPr>
            <w:tcW w:w="1384" w:type="dxa"/>
          </w:tcPr>
          <w:p w14:paraId="44FE8B2B"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742DCC55" w14:textId="77777777" w:rsidR="00594E58" w:rsidRPr="00581677" w:rsidRDefault="00594E58" w:rsidP="005B2AA3">
            <w:pPr>
              <w:spacing w:before="60" w:after="60"/>
              <w:jc w:val="center"/>
              <w:rPr>
                <w:rFonts w:ascii="Arial" w:hAnsi="Arial" w:cs="Arial"/>
                <w:sz w:val="22"/>
                <w:szCs w:val="22"/>
              </w:rPr>
            </w:pPr>
          </w:p>
        </w:tc>
      </w:tr>
      <w:tr w:rsidR="00594E58" w:rsidRPr="00581677" w14:paraId="33F1A4DA" w14:textId="77777777" w:rsidTr="005B2AA3">
        <w:tc>
          <w:tcPr>
            <w:tcW w:w="5628" w:type="dxa"/>
          </w:tcPr>
          <w:p w14:paraId="7D2BF8DC"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Experience of prescribing and undertaking medication reviews</w:t>
            </w:r>
          </w:p>
        </w:tc>
        <w:tc>
          <w:tcPr>
            <w:tcW w:w="1384" w:type="dxa"/>
          </w:tcPr>
          <w:p w14:paraId="1AF714D9"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3E7854D" w14:textId="77777777" w:rsidR="00594E58" w:rsidRPr="00581677" w:rsidRDefault="00594E58" w:rsidP="005B2AA3">
            <w:pPr>
              <w:spacing w:before="60" w:after="60"/>
              <w:jc w:val="center"/>
              <w:rPr>
                <w:rFonts w:ascii="Arial" w:hAnsi="Arial" w:cs="Arial"/>
                <w:sz w:val="22"/>
                <w:szCs w:val="22"/>
              </w:rPr>
            </w:pPr>
          </w:p>
        </w:tc>
      </w:tr>
      <w:tr w:rsidR="00594E58" w:rsidRPr="00581677" w14:paraId="46956AEA" w14:textId="77777777" w:rsidTr="005B2AA3">
        <w:tc>
          <w:tcPr>
            <w:tcW w:w="5628" w:type="dxa"/>
          </w:tcPr>
          <w:p w14:paraId="584E1CC8"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Experience of working as a practice nurse or community nurse</w:t>
            </w:r>
          </w:p>
        </w:tc>
        <w:tc>
          <w:tcPr>
            <w:tcW w:w="1384" w:type="dxa"/>
          </w:tcPr>
          <w:p w14:paraId="47B2F97A" w14:textId="77777777" w:rsidR="00594E58" w:rsidRPr="00581677" w:rsidRDefault="00594E58" w:rsidP="005B2AA3">
            <w:pPr>
              <w:spacing w:before="60" w:after="60"/>
              <w:jc w:val="center"/>
              <w:rPr>
                <w:rFonts w:ascii="Arial" w:hAnsi="Arial" w:cs="Arial"/>
                <w:sz w:val="22"/>
                <w:szCs w:val="22"/>
              </w:rPr>
            </w:pPr>
          </w:p>
        </w:tc>
        <w:tc>
          <w:tcPr>
            <w:tcW w:w="1300" w:type="dxa"/>
          </w:tcPr>
          <w:p w14:paraId="38198879"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594E58" w:rsidRPr="00581677" w14:paraId="50A1C84C" w14:textId="77777777" w:rsidTr="005B2AA3">
        <w:trPr>
          <w:trHeight w:val="486"/>
        </w:trPr>
        <w:tc>
          <w:tcPr>
            <w:tcW w:w="5628" w:type="dxa"/>
            <w:shd w:val="clear" w:color="auto" w:fill="auto"/>
          </w:tcPr>
          <w:p w14:paraId="6D336E7E"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Experience of working in a primary care environment</w:t>
            </w:r>
          </w:p>
        </w:tc>
        <w:tc>
          <w:tcPr>
            <w:tcW w:w="1384" w:type="dxa"/>
            <w:shd w:val="clear" w:color="auto" w:fill="auto"/>
          </w:tcPr>
          <w:p w14:paraId="6922CFA8"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r w:rsidRPr="00581677">
              <w:rPr>
                <w:rFonts w:ascii="Arial" w:hAnsi="Arial" w:cs="Arial"/>
                <w:sz w:val="22"/>
                <w:szCs w:val="22"/>
              </w:rPr>
              <w:t xml:space="preserve"> </w:t>
            </w:r>
          </w:p>
        </w:tc>
        <w:tc>
          <w:tcPr>
            <w:tcW w:w="1300" w:type="dxa"/>
            <w:shd w:val="clear" w:color="auto" w:fill="auto"/>
          </w:tcPr>
          <w:p w14:paraId="778551D8" w14:textId="77777777" w:rsidR="00594E58" w:rsidRPr="00581677" w:rsidRDefault="00594E58" w:rsidP="005B2AA3">
            <w:pPr>
              <w:spacing w:before="60" w:after="60"/>
              <w:jc w:val="center"/>
              <w:rPr>
                <w:rFonts w:ascii="Arial" w:hAnsi="Arial" w:cs="Arial"/>
                <w:sz w:val="22"/>
                <w:szCs w:val="22"/>
              </w:rPr>
            </w:pPr>
          </w:p>
        </w:tc>
      </w:tr>
      <w:tr w:rsidR="00594E58" w:rsidRPr="00581677" w14:paraId="55308EEB" w14:textId="77777777" w:rsidTr="005B2AA3">
        <w:trPr>
          <w:trHeight w:val="486"/>
        </w:trPr>
        <w:tc>
          <w:tcPr>
            <w:tcW w:w="5628" w:type="dxa"/>
            <w:shd w:val="clear" w:color="auto" w:fill="4472C4" w:themeFill="accent1"/>
          </w:tcPr>
          <w:p w14:paraId="698DFD20"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Clinical knowledge and skills</w:t>
            </w:r>
          </w:p>
        </w:tc>
        <w:tc>
          <w:tcPr>
            <w:tcW w:w="1384" w:type="dxa"/>
            <w:shd w:val="clear" w:color="auto" w:fill="4472C4" w:themeFill="accent1"/>
          </w:tcPr>
          <w:p w14:paraId="07349596" w14:textId="77777777" w:rsidR="00594E58" w:rsidRPr="00581677" w:rsidRDefault="00594E58" w:rsidP="005B2AA3">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Essential</w:t>
            </w:r>
          </w:p>
        </w:tc>
        <w:tc>
          <w:tcPr>
            <w:tcW w:w="1300" w:type="dxa"/>
            <w:shd w:val="clear" w:color="auto" w:fill="4472C4" w:themeFill="accent1"/>
          </w:tcPr>
          <w:p w14:paraId="075B509F" w14:textId="77777777" w:rsidR="00594E58" w:rsidRPr="00581677" w:rsidRDefault="00594E58" w:rsidP="005B2AA3">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Desirable</w:t>
            </w:r>
          </w:p>
        </w:tc>
      </w:tr>
      <w:tr w:rsidR="00594E58" w:rsidRPr="00581677" w14:paraId="183BF08B" w14:textId="77777777" w:rsidTr="005B2AA3">
        <w:trPr>
          <w:trHeight w:val="371"/>
        </w:trPr>
        <w:tc>
          <w:tcPr>
            <w:tcW w:w="5628" w:type="dxa"/>
            <w:shd w:val="clear" w:color="auto" w:fill="auto"/>
          </w:tcPr>
          <w:p w14:paraId="42E7BF30"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Wound care/removal of sutures and staples</w:t>
            </w:r>
          </w:p>
        </w:tc>
        <w:tc>
          <w:tcPr>
            <w:tcW w:w="1384" w:type="dxa"/>
            <w:shd w:val="clear" w:color="auto" w:fill="auto"/>
          </w:tcPr>
          <w:p w14:paraId="4F9E6AE7"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shd w:val="clear" w:color="auto" w:fill="auto"/>
          </w:tcPr>
          <w:p w14:paraId="0B78114A" w14:textId="77777777" w:rsidR="00594E58" w:rsidRPr="00581677" w:rsidRDefault="00594E58" w:rsidP="005B2AA3">
            <w:pPr>
              <w:spacing w:before="60" w:after="60"/>
              <w:jc w:val="center"/>
              <w:rPr>
                <w:rFonts w:ascii="Arial" w:hAnsi="Arial" w:cs="Arial"/>
                <w:sz w:val="22"/>
                <w:szCs w:val="22"/>
              </w:rPr>
            </w:pPr>
          </w:p>
        </w:tc>
      </w:tr>
      <w:tr w:rsidR="00594E58" w:rsidRPr="00581677" w14:paraId="2FEAC443" w14:textId="77777777" w:rsidTr="005B2AA3">
        <w:trPr>
          <w:trHeight w:val="269"/>
        </w:trPr>
        <w:tc>
          <w:tcPr>
            <w:tcW w:w="5628" w:type="dxa"/>
            <w:shd w:val="clear" w:color="auto" w:fill="auto"/>
          </w:tcPr>
          <w:p w14:paraId="4E87C1DD"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Clinical knowledge and skills including:</w:t>
            </w:r>
          </w:p>
          <w:p w14:paraId="49250C0F"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ECGs</w:t>
            </w:r>
          </w:p>
          <w:p w14:paraId="2D4C6DF2"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Venepuncture</w:t>
            </w:r>
          </w:p>
          <w:p w14:paraId="6822B63A"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New patient medicals</w:t>
            </w:r>
          </w:p>
          <w:p w14:paraId="16B5BCB1"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Chaperone procedure</w:t>
            </w:r>
          </w:p>
          <w:p w14:paraId="5514A22C"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Requesting and processing pathology tests</w:t>
            </w:r>
          </w:p>
          <w:p w14:paraId="139E63F4"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Advising patients accordingly</w:t>
            </w:r>
          </w:p>
          <w:p w14:paraId="3E6D45AF"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Diabetes</w:t>
            </w:r>
          </w:p>
          <w:p w14:paraId="01170D57"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Hypertension</w:t>
            </w:r>
          </w:p>
          <w:p w14:paraId="6C677002"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Asthma</w:t>
            </w:r>
          </w:p>
          <w:p w14:paraId="5740FFC7"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lastRenderedPageBreak/>
              <w:t>Spirometry</w:t>
            </w:r>
          </w:p>
          <w:p w14:paraId="73A14ED4"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CHD</w:t>
            </w:r>
          </w:p>
          <w:p w14:paraId="0E5A1D8B"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Immunisations (routine and childhood)</w:t>
            </w:r>
          </w:p>
          <w:p w14:paraId="322C2128" w14:textId="77777777" w:rsidR="00594E58" w:rsidRPr="00581677" w:rsidRDefault="00594E58" w:rsidP="00594E58">
            <w:pPr>
              <w:pStyle w:val="ListParagraph"/>
              <w:numPr>
                <w:ilvl w:val="0"/>
                <w:numId w:val="5"/>
              </w:numPr>
              <w:spacing w:before="60" w:after="60"/>
              <w:rPr>
                <w:rFonts w:ascii="Arial" w:eastAsia="Times New Roman" w:hAnsi="Arial" w:cs="Arial"/>
                <w:lang w:eastAsia="en-GB"/>
              </w:rPr>
            </w:pPr>
            <w:r w:rsidRPr="00581677">
              <w:rPr>
                <w:rFonts w:ascii="Arial" w:eastAsia="Times New Roman" w:hAnsi="Arial" w:cs="Arial"/>
                <w:lang w:eastAsia="en-GB"/>
              </w:rPr>
              <w:t>Women’s health (cervical cytology, contraception, etc.)</w:t>
            </w:r>
          </w:p>
        </w:tc>
        <w:tc>
          <w:tcPr>
            <w:tcW w:w="1384" w:type="dxa"/>
            <w:shd w:val="clear" w:color="auto" w:fill="auto"/>
          </w:tcPr>
          <w:p w14:paraId="6200D631"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lastRenderedPageBreak/>
              <w:t></w:t>
            </w:r>
          </w:p>
        </w:tc>
        <w:tc>
          <w:tcPr>
            <w:tcW w:w="1300" w:type="dxa"/>
            <w:shd w:val="clear" w:color="auto" w:fill="auto"/>
          </w:tcPr>
          <w:p w14:paraId="55260DC3" w14:textId="77777777" w:rsidR="00594E58" w:rsidRPr="00581677" w:rsidRDefault="00594E58" w:rsidP="005B2AA3">
            <w:pPr>
              <w:spacing w:before="60" w:after="60"/>
              <w:jc w:val="center"/>
              <w:rPr>
                <w:rFonts w:ascii="Arial" w:hAnsi="Arial" w:cs="Arial"/>
                <w:sz w:val="22"/>
                <w:szCs w:val="22"/>
              </w:rPr>
            </w:pPr>
            <w:bookmarkStart w:id="3" w:name="_Hlk67578641"/>
            <w:bookmarkEnd w:id="3"/>
          </w:p>
        </w:tc>
      </w:tr>
      <w:tr w:rsidR="00594E58" w:rsidRPr="00581677" w14:paraId="43845039" w14:textId="77777777" w:rsidTr="005B2AA3">
        <w:trPr>
          <w:trHeight w:val="321"/>
        </w:trPr>
        <w:tc>
          <w:tcPr>
            <w:tcW w:w="5628" w:type="dxa"/>
            <w:shd w:val="clear" w:color="auto" w:fill="auto"/>
          </w:tcPr>
          <w:p w14:paraId="5C7810AF"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Travel medicine</w:t>
            </w:r>
          </w:p>
        </w:tc>
        <w:tc>
          <w:tcPr>
            <w:tcW w:w="1384" w:type="dxa"/>
            <w:shd w:val="clear" w:color="auto" w:fill="auto"/>
          </w:tcPr>
          <w:p w14:paraId="0524FB52" w14:textId="77777777" w:rsidR="00594E58" w:rsidRPr="00581677" w:rsidRDefault="00594E58" w:rsidP="005B2AA3">
            <w:pPr>
              <w:tabs>
                <w:tab w:val="left" w:pos="600"/>
                <w:tab w:val="center" w:pos="813"/>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shd w:val="clear" w:color="auto" w:fill="auto"/>
          </w:tcPr>
          <w:p w14:paraId="76CA21EC" w14:textId="77777777" w:rsidR="00594E58" w:rsidRPr="00581677" w:rsidRDefault="00594E58" w:rsidP="005B2AA3">
            <w:pPr>
              <w:spacing w:before="60" w:after="60"/>
              <w:jc w:val="center"/>
              <w:rPr>
                <w:rFonts w:ascii="Arial" w:hAnsi="Arial" w:cs="Arial"/>
                <w:sz w:val="22"/>
                <w:szCs w:val="22"/>
              </w:rPr>
            </w:pPr>
          </w:p>
        </w:tc>
      </w:tr>
      <w:tr w:rsidR="00594E58" w:rsidRPr="00581677" w14:paraId="2220CEF2" w14:textId="77777777" w:rsidTr="005B2AA3">
        <w:tc>
          <w:tcPr>
            <w:tcW w:w="5628" w:type="dxa"/>
          </w:tcPr>
          <w:p w14:paraId="46066D5A" w14:textId="77777777" w:rsidR="00594E58" w:rsidRPr="00581677" w:rsidRDefault="00594E58" w:rsidP="005B2AA3">
            <w:pPr>
              <w:spacing w:before="60" w:after="60"/>
              <w:rPr>
                <w:rFonts w:ascii="Arial" w:hAnsi="Arial" w:cs="Arial"/>
                <w:sz w:val="22"/>
                <w:szCs w:val="22"/>
              </w:rPr>
            </w:pPr>
            <w:bookmarkStart w:id="4" w:name="_Hlk66797449"/>
            <w:bookmarkEnd w:id="4"/>
            <w:r w:rsidRPr="00581677">
              <w:rPr>
                <w:rFonts w:ascii="Arial" w:hAnsi="Arial" w:cs="Arial"/>
                <w:sz w:val="22"/>
                <w:szCs w:val="22"/>
              </w:rPr>
              <w:t>Understand the importance of evidence-based practice</w:t>
            </w:r>
          </w:p>
        </w:tc>
        <w:tc>
          <w:tcPr>
            <w:tcW w:w="1384" w:type="dxa"/>
          </w:tcPr>
          <w:p w14:paraId="7F9DFCF1"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6AFDB54A" w14:textId="77777777" w:rsidR="00594E58" w:rsidRPr="00581677" w:rsidRDefault="00594E58" w:rsidP="005B2AA3">
            <w:pPr>
              <w:spacing w:before="60" w:after="60"/>
              <w:jc w:val="center"/>
              <w:rPr>
                <w:rFonts w:ascii="Arial" w:hAnsi="Arial" w:cs="Arial"/>
                <w:sz w:val="22"/>
                <w:szCs w:val="22"/>
              </w:rPr>
            </w:pPr>
          </w:p>
        </w:tc>
      </w:tr>
      <w:tr w:rsidR="00594E58" w:rsidRPr="00581677" w14:paraId="2C7B3FEC" w14:textId="77777777" w:rsidTr="005B2AA3">
        <w:tc>
          <w:tcPr>
            <w:tcW w:w="5628" w:type="dxa"/>
          </w:tcPr>
          <w:p w14:paraId="5FAFE584"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Broad knowledge of clinical governance</w:t>
            </w:r>
          </w:p>
        </w:tc>
        <w:tc>
          <w:tcPr>
            <w:tcW w:w="1384" w:type="dxa"/>
          </w:tcPr>
          <w:p w14:paraId="7A04DD5B"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27ACD52F" w14:textId="77777777" w:rsidR="00594E58" w:rsidRPr="00581677" w:rsidRDefault="00594E58" w:rsidP="005B2AA3">
            <w:pPr>
              <w:spacing w:before="60" w:after="60"/>
              <w:jc w:val="center"/>
              <w:rPr>
                <w:rFonts w:ascii="Arial" w:hAnsi="Arial" w:cs="Arial"/>
                <w:sz w:val="22"/>
                <w:szCs w:val="22"/>
              </w:rPr>
            </w:pPr>
          </w:p>
        </w:tc>
      </w:tr>
      <w:tr w:rsidR="00594E58" w:rsidRPr="00581677" w14:paraId="1A163B38" w14:textId="77777777" w:rsidTr="005B2AA3">
        <w:tc>
          <w:tcPr>
            <w:tcW w:w="5628" w:type="dxa"/>
          </w:tcPr>
          <w:p w14:paraId="0F4FFE07"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Ability to record accurate clinical notes</w:t>
            </w:r>
          </w:p>
        </w:tc>
        <w:tc>
          <w:tcPr>
            <w:tcW w:w="1384" w:type="dxa"/>
          </w:tcPr>
          <w:p w14:paraId="0AD11C5A"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133958F4" w14:textId="77777777" w:rsidR="00594E58" w:rsidRPr="00581677" w:rsidRDefault="00594E58" w:rsidP="005B2AA3">
            <w:pPr>
              <w:spacing w:before="60" w:after="60"/>
              <w:jc w:val="center"/>
              <w:rPr>
                <w:rFonts w:ascii="Arial" w:hAnsi="Arial" w:cs="Arial"/>
                <w:sz w:val="22"/>
                <w:szCs w:val="22"/>
              </w:rPr>
            </w:pPr>
            <w:bookmarkStart w:id="5" w:name="_Hlk66538333"/>
            <w:bookmarkEnd w:id="5"/>
          </w:p>
        </w:tc>
      </w:tr>
      <w:tr w:rsidR="00594E58" w:rsidRPr="00581677" w14:paraId="71E15CC3" w14:textId="77777777" w:rsidTr="005B2AA3">
        <w:trPr>
          <w:trHeight w:val="233"/>
        </w:trPr>
        <w:tc>
          <w:tcPr>
            <w:tcW w:w="5628" w:type="dxa"/>
            <w:shd w:val="clear" w:color="auto" w:fill="auto"/>
          </w:tcPr>
          <w:p w14:paraId="61EA9E1F"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Ability to work within own scope of practice and understand when to refer to GPs</w:t>
            </w:r>
          </w:p>
        </w:tc>
        <w:tc>
          <w:tcPr>
            <w:tcW w:w="1384" w:type="dxa"/>
            <w:shd w:val="clear" w:color="auto" w:fill="auto"/>
          </w:tcPr>
          <w:p w14:paraId="00C0EFBF"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shd w:val="clear" w:color="auto" w:fill="auto"/>
          </w:tcPr>
          <w:p w14:paraId="04BA15C2" w14:textId="77777777" w:rsidR="00594E58" w:rsidRPr="00581677" w:rsidRDefault="00594E58" w:rsidP="005B2AA3">
            <w:pPr>
              <w:spacing w:before="60" w:after="60"/>
              <w:jc w:val="center"/>
              <w:rPr>
                <w:rFonts w:ascii="Arial" w:hAnsi="Arial" w:cs="Arial"/>
                <w:sz w:val="22"/>
                <w:szCs w:val="22"/>
              </w:rPr>
            </w:pPr>
          </w:p>
        </w:tc>
      </w:tr>
      <w:tr w:rsidR="00594E58" w:rsidRPr="00581677" w14:paraId="715950CA" w14:textId="77777777" w:rsidTr="005B2AA3">
        <w:trPr>
          <w:trHeight w:val="233"/>
        </w:trPr>
        <w:tc>
          <w:tcPr>
            <w:tcW w:w="5628" w:type="dxa"/>
            <w:shd w:val="clear" w:color="auto" w:fill="auto"/>
          </w:tcPr>
          <w:p w14:paraId="6DB08D65"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Knowledge of health promotion strategies</w:t>
            </w:r>
          </w:p>
        </w:tc>
        <w:tc>
          <w:tcPr>
            <w:tcW w:w="1384" w:type="dxa"/>
            <w:shd w:val="clear" w:color="auto" w:fill="auto"/>
          </w:tcPr>
          <w:p w14:paraId="292D5381"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shd w:val="clear" w:color="auto" w:fill="auto"/>
          </w:tcPr>
          <w:p w14:paraId="4AE9406C" w14:textId="77777777" w:rsidR="00594E58" w:rsidRPr="00581677" w:rsidRDefault="00594E58" w:rsidP="005B2AA3">
            <w:pPr>
              <w:spacing w:before="60" w:after="60"/>
              <w:jc w:val="center"/>
              <w:rPr>
                <w:rFonts w:ascii="Arial" w:hAnsi="Arial" w:cs="Arial"/>
                <w:sz w:val="22"/>
                <w:szCs w:val="22"/>
              </w:rPr>
            </w:pPr>
          </w:p>
        </w:tc>
      </w:tr>
      <w:tr w:rsidR="00594E58" w:rsidRPr="00581677" w14:paraId="237CAD1C" w14:textId="77777777" w:rsidTr="005B2AA3">
        <w:trPr>
          <w:trHeight w:val="233"/>
        </w:trPr>
        <w:tc>
          <w:tcPr>
            <w:tcW w:w="5628" w:type="dxa"/>
            <w:shd w:val="clear" w:color="auto" w:fill="auto"/>
          </w:tcPr>
          <w:p w14:paraId="0A7D4242"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Understand the requirement for PGDs and associated policy</w:t>
            </w:r>
          </w:p>
        </w:tc>
        <w:tc>
          <w:tcPr>
            <w:tcW w:w="1384" w:type="dxa"/>
            <w:shd w:val="clear" w:color="auto" w:fill="auto"/>
          </w:tcPr>
          <w:p w14:paraId="02638E9C"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shd w:val="clear" w:color="auto" w:fill="auto"/>
          </w:tcPr>
          <w:p w14:paraId="4062A5BA" w14:textId="77777777" w:rsidR="00594E58" w:rsidRPr="00581677" w:rsidRDefault="00594E58" w:rsidP="005B2AA3">
            <w:pPr>
              <w:spacing w:before="60" w:after="60"/>
              <w:jc w:val="center"/>
              <w:rPr>
                <w:rFonts w:ascii="Arial" w:hAnsi="Arial" w:cs="Arial"/>
                <w:sz w:val="22"/>
                <w:szCs w:val="22"/>
              </w:rPr>
            </w:pPr>
            <w:bookmarkStart w:id="6" w:name="_Hlk66798109"/>
            <w:bookmarkEnd w:id="6"/>
          </w:p>
        </w:tc>
      </w:tr>
      <w:tr w:rsidR="00594E58" w:rsidRPr="00581677" w14:paraId="7E6E3090" w14:textId="77777777" w:rsidTr="005B2AA3">
        <w:trPr>
          <w:trHeight w:val="233"/>
        </w:trPr>
        <w:tc>
          <w:tcPr>
            <w:tcW w:w="5628" w:type="dxa"/>
          </w:tcPr>
          <w:p w14:paraId="0109E22B"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Polite and confident, flexible and cooperative</w:t>
            </w:r>
          </w:p>
        </w:tc>
        <w:tc>
          <w:tcPr>
            <w:tcW w:w="1384" w:type="dxa"/>
            <w:shd w:val="clear" w:color="auto" w:fill="auto"/>
          </w:tcPr>
          <w:p w14:paraId="73363AAC"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shd w:val="clear" w:color="auto" w:fill="auto"/>
          </w:tcPr>
          <w:p w14:paraId="0275DB64" w14:textId="77777777" w:rsidR="00594E58" w:rsidRPr="00581677" w:rsidRDefault="00594E58" w:rsidP="005B2AA3">
            <w:pPr>
              <w:spacing w:before="60" w:after="60"/>
              <w:jc w:val="center"/>
              <w:rPr>
                <w:rFonts w:ascii="Arial" w:hAnsi="Arial" w:cs="Arial"/>
                <w:sz w:val="22"/>
                <w:szCs w:val="22"/>
              </w:rPr>
            </w:pPr>
          </w:p>
        </w:tc>
      </w:tr>
      <w:tr w:rsidR="00594E58" w:rsidRPr="00581677" w14:paraId="05B20519" w14:textId="77777777" w:rsidTr="005B2AA3">
        <w:trPr>
          <w:trHeight w:val="233"/>
        </w:trPr>
        <w:tc>
          <w:tcPr>
            <w:tcW w:w="5628" w:type="dxa"/>
          </w:tcPr>
          <w:p w14:paraId="644A0F15"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Motivated, forward thinker</w:t>
            </w:r>
          </w:p>
        </w:tc>
        <w:tc>
          <w:tcPr>
            <w:tcW w:w="1384" w:type="dxa"/>
            <w:shd w:val="clear" w:color="auto" w:fill="auto"/>
          </w:tcPr>
          <w:p w14:paraId="08317279"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shd w:val="clear" w:color="auto" w:fill="auto"/>
          </w:tcPr>
          <w:p w14:paraId="6C013743" w14:textId="77777777" w:rsidR="00594E58" w:rsidRPr="00581677" w:rsidRDefault="00594E58" w:rsidP="005B2AA3">
            <w:pPr>
              <w:spacing w:before="60" w:after="60"/>
              <w:jc w:val="center"/>
              <w:rPr>
                <w:rFonts w:ascii="Arial" w:hAnsi="Arial" w:cs="Arial"/>
                <w:sz w:val="22"/>
                <w:szCs w:val="22"/>
              </w:rPr>
            </w:pPr>
          </w:p>
        </w:tc>
      </w:tr>
      <w:tr w:rsidR="00594E58" w:rsidRPr="00581677" w14:paraId="414D062B" w14:textId="77777777" w:rsidTr="005B2AA3">
        <w:trPr>
          <w:trHeight w:val="233"/>
        </w:trPr>
        <w:tc>
          <w:tcPr>
            <w:tcW w:w="5628" w:type="dxa"/>
          </w:tcPr>
          <w:p w14:paraId="197A3806"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Problem solver with the ability to process information accurately and effectively, interpreting data as required</w:t>
            </w:r>
          </w:p>
        </w:tc>
        <w:tc>
          <w:tcPr>
            <w:tcW w:w="1384" w:type="dxa"/>
            <w:shd w:val="clear" w:color="auto" w:fill="auto"/>
          </w:tcPr>
          <w:p w14:paraId="00C3EA8B"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shd w:val="clear" w:color="auto" w:fill="auto"/>
          </w:tcPr>
          <w:p w14:paraId="770977FC" w14:textId="77777777" w:rsidR="00594E58" w:rsidRPr="00581677" w:rsidRDefault="00594E58" w:rsidP="005B2AA3">
            <w:pPr>
              <w:spacing w:before="60" w:after="60"/>
              <w:jc w:val="center"/>
              <w:rPr>
                <w:rFonts w:ascii="Arial" w:hAnsi="Arial" w:cs="Arial"/>
                <w:sz w:val="22"/>
                <w:szCs w:val="22"/>
              </w:rPr>
            </w:pPr>
          </w:p>
        </w:tc>
      </w:tr>
      <w:tr w:rsidR="00594E58" w:rsidRPr="00581677" w14:paraId="2ECB1248" w14:textId="77777777" w:rsidTr="005B2AA3">
        <w:trPr>
          <w:trHeight w:val="233"/>
        </w:trPr>
        <w:tc>
          <w:tcPr>
            <w:tcW w:w="5628" w:type="dxa"/>
          </w:tcPr>
          <w:p w14:paraId="42F27C28"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High levels of integrity and loyalty</w:t>
            </w:r>
          </w:p>
        </w:tc>
        <w:tc>
          <w:tcPr>
            <w:tcW w:w="1384" w:type="dxa"/>
            <w:shd w:val="clear" w:color="auto" w:fill="auto"/>
          </w:tcPr>
          <w:p w14:paraId="6B91F0E2"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shd w:val="clear" w:color="auto" w:fill="auto"/>
          </w:tcPr>
          <w:p w14:paraId="58D2EC96" w14:textId="77777777" w:rsidR="00594E58" w:rsidRPr="00581677" w:rsidRDefault="00594E58" w:rsidP="005B2AA3">
            <w:pPr>
              <w:spacing w:before="60" w:after="60"/>
              <w:jc w:val="center"/>
              <w:rPr>
                <w:rFonts w:ascii="Arial" w:hAnsi="Arial" w:cs="Arial"/>
                <w:sz w:val="22"/>
                <w:szCs w:val="22"/>
              </w:rPr>
            </w:pPr>
          </w:p>
        </w:tc>
      </w:tr>
      <w:tr w:rsidR="00594E58" w:rsidRPr="00581677" w14:paraId="6124B6AF" w14:textId="77777777" w:rsidTr="005B2AA3">
        <w:trPr>
          <w:trHeight w:val="233"/>
        </w:trPr>
        <w:tc>
          <w:tcPr>
            <w:tcW w:w="5628" w:type="dxa"/>
            <w:shd w:val="clear" w:color="auto" w:fill="auto"/>
          </w:tcPr>
          <w:p w14:paraId="3F891B30"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Sensitive and empathetic in distressing situations as well as ability to work under pressure/in stressful situations </w:t>
            </w:r>
          </w:p>
        </w:tc>
        <w:tc>
          <w:tcPr>
            <w:tcW w:w="1384" w:type="dxa"/>
            <w:shd w:val="clear" w:color="auto" w:fill="auto"/>
          </w:tcPr>
          <w:p w14:paraId="09E4E1C6"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shd w:val="clear" w:color="auto" w:fill="auto"/>
          </w:tcPr>
          <w:p w14:paraId="2CB61A89" w14:textId="77777777" w:rsidR="00594E58" w:rsidRPr="00581677" w:rsidRDefault="00594E58" w:rsidP="005B2AA3">
            <w:pPr>
              <w:spacing w:before="60" w:after="60"/>
              <w:jc w:val="center"/>
              <w:rPr>
                <w:rFonts w:ascii="Arial" w:hAnsi="Arial" w:cs="Arial"/>
                <w:sz w:val="22"/>
                <w:szCs w:val="22"/>
              </w:rPr>
            </w:pPr>
          </w:p>
        </w:tc>
      </w:tr>
      <w:tr w:rsidR="00594E58" w:rsidRPr="00581677" w14:paraId="238418C7" w14:textId="77777777" w:rsidTr="005B2AA3">
        <w:trPr>
          <w:trHeight w:val="233"/>
        </w:trPr>
        <w:tc>
          <w:tcPr>
            <w:tcW w:w="5628" w:type="dxa"/>
            <w:shd w:val="clear" w:color="auto" w:fill="auto"/>
          </w:tcPr>
          <w:p w14:paraId="58814B43"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Knowledge of public health issues in the local area</w:t>
            </w:r>
          </w:p>
        </w:tc>
        <w:tc>
          <w:tcPr>
            <w:tcW w:w="1384" w:type="dxa"/>
            <w:shd w:val="clear" w:color="auto" w:fill="auto"/>
          </w:tcPr>
          <w:p w14:paraId="7331348F" w14:textId="77777777" w:rsidR="00594E58" w:rsidRPr="00581677" w:rsidRDefault="00594E58" w:rsidP="005B2AA3">
            <w:pPr>
              <w:spacing w:before="60" w:after="60"/>
              <w:jc w:val="center"/>
              <w:rPr>
                <w:rFonts w:ascii="Arial" w:hAnsi="Arial" w:cs="Arial"/>
                <w:sz w:val="22"/>
                <w:szCs w:val="22"/>
              </w:rPr>
            </w:pPr>
          </w:p>
        </w:tc>
        <w:tc>
          <w:tcPr>
            <w:tcW w:w="1300" w:type="dxa"/>
            <w:shd w:val="clear" w:color="auto" w:fill="auto"/>
          </w:tcPr>
          <w:p w14:paraId="41BA4F61"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594E58" w:rsidRPr="00581677" w14:paraId="5F2AAA4F" w14:textId="77777777" w:rsidTr="005B2AA3">
        <w:trPr>
          <w:trHeight w:val="233"/>
        </w:trPr>
        <w:tc>
          <w:tcPr>
            <w:tcW w:w="5628" w:type="dxa"/>
            <w:shd w:val="clear" w:color="auto" w:fill="auto"/>
          </w:tcPr>
          <w:p w14:paraId="1DB74A49"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Awareness of issues within the wider health arena</w:t>
            </w:r>
          </w:p>
        </w:tc>
        <w:tc>
          <w:tcPr>
            <w:tcW w:w="1384" w:type="dxa"/>
            <w:shd w:val="clear" w:color="auto" w:fill="auto"/>
          </w:tcPr>
          <w:p w14:paraId="1BA98AA5" w14:textId="77777777" w:rsidR="00594E58" w:rsidRPr="00581677" w:rsidRDefault="00594E58" w:rsidP="005B2AA3">
            <w:pPr>
              <w:spacing w:before="60" w:after="60"/>
              <w:jc w:val="center"/>
              <w:rPr>
                <w:rFonts w:ascii="Arial" w:hAnsi="Arial" w:cs="Arial"/>
                <w:sz w:val="22"/>
                <w:szCs w:val="22"/>
              </w:rPr>
            </w:pPr>
          </w:p>
        </w:tc>
        <w:tc>
          <w:tcPr>
            <w:tcW w:w="1300" w:type="dxa"/>
            <w:shd w:val="clear" w:color="auto" w:fill="auto"/>
          </w:tcPr>
          <w:p w14:paraId="5238914A"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r>
    </w:tbl>
    <w:p w14:paraId="02D47E28" w14:textId="77777777" w:rsidR="00594E58" w:rsidRPr="00581677" w:rsidRDefault="00594E58" w:rsidP="00594E58">
      <w:pPr>
        <w:rPr>
          <w:lang w:eastAsia="en-US"/>
        </w:rPr>
      </w:pPr>
    </w:p>
    <w:tbl>
      <w:tblPr>
        <w:tblStyle w:val="TableGrid"/>
        <w:tblW w:w="5000" w:type="pct"/>
        <w:tblLayout w:type="fixed"/>
        <w:tblLook w:val="04A0" w:firstRow="1" w:lastRow="0" w:firstColumn="1" w:lastColumn="0" w:noHBand="0" w:noVBand="1"/>
      </w:tblPr>
      <w:tblGrid>
        <w:gridCol w:w="6105"/>
        <w:gridCol w:w="1501"/>
        <w:gridCol w:w="1410"/>
      </w:tblGrid>
      <w:tr w:rsidR="00594E58" w:rsidRPr="00581677" w14:paraId="76F035DA" w14:textId="77777777" w:rsidTr="005B2AA3">
        <w:trPr>
          <w:trHeight w:val="224"/>
        </w:trPr>
        <w:tc>
          <w:tcPr>
            <w:tcW w:w="5628" w:type="dxa"/>
            <w:shd w:val="clear" w:color="auto" w:fill="4472C4" w:themeFill="accent1"/>
          </w:tcPr>
          <w:p w14:paraId="2CF875C3"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Other requirements</w:t>
            </w:r>
          </w:p>
        </w:tc>
        <w:tc>
          <w:tcPr>
            <w:tcW w:w="1384" w:type="dxa"/>
            <w:shd w:val="clear" w:color="auto" w:fill="4472C4" w:themeFill="accent1"/>
          </w:tcPr>
          <w:p w14:paraId="52CA7A48"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Essential</w:t>
            </w:r>
          </w:p>
        </w:tc>
        <w:tc>
          <w:tcPr>
            <w:tcW w:w="1300" w:type="dxa"/>
            <w:shd w:val="clear" w:color="auto" w:fill="4472C4" w:themeFill="accent1"/>
          </w:tcPr>
          <w:p w14:paraId="3CC1EEBA" w14:textId="77777777" w:rsidR="00594E58" w:rsidRPr="00581677" w:rsidRDefault="00594E58" w:rsidP="005B2AA3">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Desirable</w:t>
            </w:r>
          </w:p>
        </w:tc>
      </w:tr>
    </w:tbl>
    <w:tbl>
      <w:tblPr>
        <w:tblStyle w:val="TableGrid1"/>
        <w:tblW w:w="5000" w:type="pct"/>
        <w:tblLayout w:type="fixed"/>
        <w:tblLook w:val="04A0" w:firstRow="1" w:lastRow="0" w:firstColumn="1" w:lastColumn="0" w:noHBand="0" w:noVBand="1"/>
      </w:tblPr>
      <w:tblGrid>
        <w:gridCol w:w="6112"/>
        <w:gridCol w:w="1500"/>
        <w:gridCol w:w="1404"/>
      </w:tblGrid>
      <w:tr w:rsidR="00594E58" w:rsidRPr="00581677" w14:paraId="11297C07" w14:textId="77777777" w:rsidTr="005B2AA3">
        <w:trPr>
          <w:trHeight w:val="233"/>
        </w:trPr>
        <w:tc>
          <w:tcPr>
            <w:tcW w:w="5635" w:type="dxa"/>
            <w:shd w:val="clear" w:color="auto" w:fill="auto"/>
          </w:tcPr>
          <w:p w14:paraId="784ED5B1"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Disclosure Barring Service (DBS) check</w:t>
            </w:r>
          </w:p>
        </w:tc>
        <w:tc>
          <w:tcPr>
            <w:tcW w:w="1383" w:type="dxa"/>
            <w:shd w:val="clear" w:color="auto" w:fill="auto"/>
          </w:tcPr>
          <w:p w14:paraId="0368DDEB"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4" w:type="dxa"/>
            <w:shd w:val="clear" w:color="auto" w:fill="auto"/>
          </w:tcPr>
          <w:p w14:paraId="69162229" w14:textId="77777777" w:rsidR="00594E58" w:rsidRPr="00581677" w:rsidRDefault="00594E58" w:rsidP="005B2AA3">
            <w:pPr>
              <w:spacing w:before="60" w:after="60"/>
              <w:jc w:val="center"/>
              <w:rPr>
                <w:rFonts w:ascii="Arial" w:hAnsi="Arial" w:cs="Arial"/>
                <w:sz w:val="22"/>
                <w:szCs w:val="22"/>
              </w:rPr>
            </w:pPr>
          </w:p>
        </w:tc>
      </w:tr>
      <w:tr w:rsidR="00594E58" w:rsidRPr="00581677" w14:paraId="0D35A2FC" w14:textId="77777777" w:rsidTr="005B2AA3">
        <w:trPr>
          <w:trHeight w:val="233"/>
        </w:trPr>
        <w:tc>
          <w:tcPr>
            <w:tcW w:w="5635" w:type="dxa"/>
            <w:shd w:val="clear" w:color="auto" w:fill="auto"/>
          </w:tcPr>
          <w:p w14:paraId="7F87D90D"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Occupational health clearance</w:t>
            </w:r>
          </w:p>
        </w:tc>
        <w:tc>
          <w:tcPr>
            <w:tcW w:w="1383" w:type="dxa"/>
            <w:shd w:val="clear" w:color="auto" w:fill="auto"/>
          </w:tcPr>
          <w:p w14:paraId="199ED6FD"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4" w:type="dxa"/>
            <w:shd w:val="clear" w:color="auto" w:fill="auto"/>
          </w:tcPr>
          <w:p w14:paraId="7DAA66C6" w14:textId="77777777" w:rsidR="00594E58" w:rsidRPr="00581677" w:rsidRDefault="00594E58" w:rsidP="005B2AA3">
            <w:pPr>
              <w:spacing w:before="60" w:after="60"/>
              <w:jc w:val="center"/>
              <w:rPr>
                <w:rFonts w:ascii="Arial" w:hAnsi="Arial" w:cs="Arial"/>
                <w:sz w:val="22"/>
                <w:szCs w:val="22"/>
              </w:rPr>
            </w:pPr>
          </w:p>
        </w:tc>
      </w:tr>
      <w:tr w:rsidR="00594E58" w:rsidRPr="00581677" w14:paraId="12C99DD8" w14:textId="77777777" w:rsidTr="005B2AA3">
        <w:trPr>
          <w:trHeight w:val="224"/>
        </w:trPr>
        <w:tc>
          <w:tcPr>
            <w:tcW w:w="5635" w:type="dxa"/>
            <w:shd w:val="clear" w:color="auto" w:fill="auto"/>
          </w:tcPr>
          <w:p w14:paraId="5DBA4422"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Meet the requirements and produce evidence for nurse revalidation</w:t>
            </w:r>
          </w:p>
        </w:tc>
        <w:tc>
          <w:tcPr>
            <w:tcW w:w="1383" w:type="dxa"/>
            <w:shd w:val="clear" w:color="auto" w:fill="auto"/>
          </w:tcPr>
          <w:p w14:paraId="4DD4BB18"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r w:rsidRPr="00581677">
              <w:rPr>
                <w:rFonts w:ascii="Arial" w:hAnsi="Arial" w:cs="Arial"/>
                <w:sz w:val="22"/>
                <w:szCs w:val="22"/>
              </w:rPr>
              <w:t xml:space="preserve"> </w:t>
            </w:r>
          </w:p>
        </w:tc>
        <w:tc>
          <w:tcPr>
            <w:tcW w:w="1294" w:type="dxa"/>
            <w:shd w:val="clear" w:color="auto" w:fill="auto"/>
          </w:tcPr>
          <w:p w14:paraId="751A7363" w14:textId="77777777" w:rsidR="00594E58" w:rsidRPr="00581677" w:rsidRDefault="00594E58" w:rsidP="005B2AA3">
            <w:pPr>
              <w:spacing w:before="60" w:after="60"/>
              <w:jc w:val="center"/>
              <w:rPr>
                <w:rFonts w:ascii="Arial" w:hAnsi="Arial" w:cs="Arial"/>
                <w:sz w:val="22"/>
                <w:szCs w:val="22"/>
              </w:rPr>
            </w:pPr>
          </w:p>
        </w:tc>
      </w:tr>
      <w:tr w:rsidR="00594E58" w:rsidRPr="00581677" w14:paraId="13B17E21" w14:textId="77777777" w:rsidTr="005B2AA3">
        <w:trPr>
          <w:trHeight w:val="224"/>
        </w:trPr>
        <w:tc>
          <w:tcPr>
            <w:tcW w:w="5635" w:type="dxa"/>
            <w:shd w:val="clear" w:color="auto" w:fill="auto"/>
          </w:tcPr>
          <w:p w14:paraId="5BB92B21"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Evidence of continuing professional development (CPD) commensurate with the role of an ANP</w:t>
            </w:r>
          </w:p>
        </w:tc>
        <w:tc>
          <w:tcPr>
            <w:tcW w:w="1383" w:type="dxa"/>
            <w:shd w:val="clear" w:color="auto" w:fill="auto"/>
          </w:tcPr>
          <w:p w14:paraId="69B86BA6"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4" w:type="dxa"/>
            <w:shd w:val="clear" w:color="auto" w:fill="auto"/>
          </w:tcPr>
          <w:p w14:paraId="6306B743" w14:textId="77777777" w:rsidR="00594E58" w:rsidRPr="00581677" w:rsidRDefault="00594E58" w:rsidP="005B2AA3">
            <w:pPr>
              <w:spacing w:before="60" w:after="60"/>
              <w:jc w:val="center"/>
              <w:rPr>
                <w:rFonts w:ascii="Arial" w:hAnsi="Arial" w:cs="Arial"/>
                <w:sz w:val="22"/>
                <w:szCs w:val="22"/>
              </w:rPr>
            </w:pPr>
          </w:p>
        </w:tc>
      </w:tr>
      <w:tr w:rsidR="00594E58" w:rsidRPr="00581677" w14:paraId="0FA9F8A7" w14:textId="77777777" w:rsidTr="005B2AA3">
        <w:trPr>
          <w:trHeight w:val="224"/>
        </w:trPr>
        <w:tc>
          <w:tcPr>
            <w:tcW w:w="5635" w:type="dxa"/>
            <w:shd w:val="clear" w:color="auto" w:fill="auto"/>
          </w:tcPr>
          <w:p w14:paraId="1B4063F9"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 xml:space="preserve">Access to own transport and ability to travel across locality on a regular basis </w:t>
            </w:r>
          </w:p>
        </w:tc>
        <w:tc>
          <w:tcPr>
            <w:tcW w:w="1383" w:type="dxa"/>
            <w:shd w:val="clear" w:color="auto" w:fill="auto"/>
          </w:tcPr>
          <w:p w14:paraId="104812D7"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4" w:type="dxa"/>
            <w:shd w:val="clear" w:color="auto" w:fill="auto"/>
          </w:tcPr>
          <w:p w14:paraId="38076B3E" w14:textId="77777777" w:rsidR="00594E58" w:rsidRPr="00581677" w:rsidRDefault="00594E58" w:rsidP="005B2AA3">
            <w:pPr>
              <w:spacing w:before="60" w:after="60"/>
              <w:jc w:val="center"/>
              <w:rPr>
                <w:rFonts w:ascii="Arial" w:hAnsi="Arial" w:cs="Arial"/>
                <w:sz w:val="22"/>
                <w:szCs w:val="22"/>
              </w:rPr>
            </w:pPr>
          </w:p>
        </w:tc>
      </w:tr>
      <w:tr w:rsidR="00594E58" w:rsidRPr="00581677" w14:paraId="6FC32ADB" w14:textId="77777777" w:rsidTr="005B2AA3">
        <w:trPr>
          <w:trHeight w:val="224"/>
        </w:trPr>
        <w:tc>
          <w:tcPr>
            <w:tcW w:w="5635" w:type="dxa"/>
            <w:shd w:val="clear" w:color="auto" w:fill="auto"/>
          </w:tcPr>
          <w:p w14:paraId="06B4CAF4" w14:textId="77777777" w:rsidR="00594E58" w:rsidRPr="00581677" w:rsidRDefault="00594E58" w:rsidP="005B2AA3">
            <w:pPr>
              <w:spacing w:before="60" w:after="60"/>
              <w:rPr>
                <w:rFonts w:ascii="Arial" w:hAnsi="Arial" w:cs="Arial"/>
                <w:sz w:val="22"/>
                <w:szCs w:val="22"/>
              </w:rPr>
            </w:pPr>
            <w:r w:rsidRPr="00581677">
              <w:rPr>
                <w:rFonts w:ascii="Arial" w:hAnsi="Arial" w:cs="Arial"/>
                <w:sz w:val="22"/>
                <w:szCs w:val="22"/>
              </w:rPr>
              <w:t>Flexibility to work outside core office hours</w:t>
            </w:r>
          </w:p>
        </w:tc>
        <w:tc>
          <w:tcPr>
            <w:tcW w:w="1383" w:type="dxa"/>
            <w:shd w:val="clear" w:color="auto" w:fill="auto"/>
          </w:tcPr>
          <w:p w14:paraId="60DAB387" w14:textId="77777777" w:rsidR="00594E58" w:rsidRPr="00581677" w:rsidRDefault="00594E58" w:rsidP="005B2AA3">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4" w:type="dxa"/>
            <w:shd w:val="clear" w:color="auto" w:fill="auto"/>
          </w:tcPr>
          <w:p w14:paraId="4126276C" w14:textId="77777777" w:rsidR="00594E58" w:rsidRPr="00581677" w:rsidRDefault="00594E58" w:rsidP="005B2AA3">
            <w:pPr>
              <w:spacing w:before="60" w:after="60"/>
              <w:jc w:val="center"/>
              <w:rPr>
                <w:rFonts w:ascii="Arial" w:hAnsi="Arial" w:cs="Arial"/>
                <w:sz w:val="22"/>
                <w:szCs w:val="22"/>
              </w:rPr>
            </w:pPr>
          </w:p>
        </w:tc>
      </w:tr>
    </w:tbl>
    <w:p w14:paraId="2D4FFE7C" w14:textId="77777777" w:rsidR="00594E58" w:rsidRPr="00581677" w:rsidRDefault="00594E58" w:rsidP="00594E58">
      <w:pPr>
        <w:rPr>
          <w:rFonts w:ascii="Arial" w:hAnsi="Arial" w:cs="Arial"/>
          <w:sz w:val="22"/>
          <w:szCs w:val="22"/>
        </w:rPr>
      </w:pPr>
    </w:p>
    <w:p w14:paraId="70E29650" w14:textId="77777777" w:rsidR="00594E58" w:rsidRPr="00581677" w:rsidRDefault="00594E58" w:rsidP="00594E58">
      <w:pPr>
        <w:rPr>
          <w:rFonts w:ascii="Arial" w:hAnsi="Arial" w:cs="Arial"/>
          <w:sz w:val="22"/>
          <w:szCs w:val="22"/>
        </w:rPr>
      </w:pPr>
      <w:r w:rsidRPr="00581677">
        <w:rPr>
          <w:rFonts w:ascii="Arial" w:hAnsi="Arial" w:cs="Arial"/>
          <w:sz w:val="22"/>
          <w:szCs w:val="22"/>
        </w:rPr>
        <w:t>Notes:</w:t>
      </w:r>
      <w:r w:rsidRPr="00581677">
        <w:rPr>
          <w:rFonts w:ascii="Arial" w:hAnsi="Arial" w:cs="Arial"/>
          <w:sz w:val="22"/>
          <w:szCs w:val="22"/>
        </w:rPr>
        <w:br/>
      </w:r>
      <w:r w:rsidRPr="00581677">
        <w:rPr>
          <w:rFonts w:ascii="Arial" w:hAnsi="Arial" w:cs="Arial"/>
          <w:sz w:val="22"/>
          <w:szCs w:val="22"/>
        </w:rPr>
        <w:br/>
        <w:t xml:space="preserve">The job description and person specification may be amended following consultation with the post holder to facilitate the development of the role, the organisation and the individual. </w:t>
      </w:r>
    </w:p>
    <w:p w14:paraId="3FAD6EE7" w14:textId="77777777" w:rsidR="00594E58" w:rsidRPr="00581677" w:rsidRDefault="00594E58" w:rsidP="00594E58">
      <w:pPr>
        <w:rPr>
          <w:rFonts w:ascii="Arial" w:hAnsi="Arial" w:cs="Arial"/>
          <w:sz w:val="22"/>
          <w:szCs w:val="22"/>
        </w:rPr>
      </w:pPr>
    </w:p>
    <w:p w14:paraId="423102DA" w14:textId="7B8466DC" w:rsidR="00594E58" w:rsidRDefault="00594E58" w:rsidP="00594E58">
      <w:r w:rsidRPr="00581677">
        <w:rPr>
          <w:rFonts w:ascii="Arial" w:hAnsi="Arial" w:cs="Arial"/>
          <w:sz w:val="22"/>
          <w:szCs w:val="22"/>
        </w:rPr>
        <w:t xml:space="preserve">All personnel should be prepared to accept additional, or surrender existing, duties, to enable the efficient running of the organisation.  </w:t>
      </w:r>
    </w:p>
    <w:sectPr w:rsidR="00594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5EEC"/>
    <w:multiLevelType w:val="multilevel"/>
    <w:tmpl w:val="BCC0B6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A212982"/>
    <w:multiLevelType w:val="multilevel"/>
    <w:tmpl w:val="4C5A73FE"/>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3DE6518"/>
    <w:multiLevelType w:val="multilevel"/>
    <w:tmpl w:val="1144E47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5D7099F"/>
    <w:multiLevelType w:val="multilevel"/>
    <w:tmpl w:val="A1E8DF42"/>
    <w:lvl w:ilvl="0">
      <w:start w:val="1"/>
      <w:numFmt w:val="decimal"/>
      <w:pStyle w:val="Heading1"/>
      <w:lvlText w:val="%1"/>
      <w:lvlJc w:val="left"/>
      <w:pPr>
        <w:tabs>
          <w:tab w:val="num" w:pos="0"/>
        </w:tabs>
        <w:ind w:left="432" w:hanging="432"/>
      </w:pPr>
      <w:rPr>
        <w:sz w:val="28"/>
        <w:szCs w:val="28"/>
      </w:rPr>
    </w:lvl>
    <w:lvl w:ilvl="1">
      <w:start w:val="1"/>
      <w:numFmt w:val="decimal"/>
      <w:pStyle w:val="Heading2"/>
      <w:lvlText w:val="%1.%2"/>
      <w:lvlJc w:val="left"/>
      <w:pPr>
        <w:tabs>
          <w:tab w:val="num" w:pos="0"/>
        </w:tabs>
        <w:ind w:left="576" w:hanging="576"/>
      </w:pPr>
      <w:rPr>
        <w:rFonts w:ascii="Arial" w:hAnsi="Arial" w:cs="Arial"/>
      </w:r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4" w15:restartNumberingAfterBreak="0">
    <w:nsid w:val="7B2A5F46"/>
    <w:multiLevelType w:val="multilevel"/>
    <w:tmpl w:val="B3CAFB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90522035">
    <w:abstractNumId w:val="3"/>
  </w:num>
  <w:num w:numId="2" w16cid:durableId="1766416338">
    <w:abstractNumId w:val="0"/>
  </w:num>
  <w:num w:numId="3" w16cid:durableId="430976843">
    <w:abstractNumId w:val="2"/>
  </w:num>
  <w:num w:numId="4" w16cid:durableId="2120294515">
    <w:abstractNumId w:val="1"/>
  </w:num>
  <w:num w:numId="5" w16cid:durableId="234709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58"/>
    <w:rsid w:val="004C4A8E"/>
    <w:rsid w:val="00594E58"/>
    <w:rsid w:val="00A07D84"/>
    <w:rsid w:val="00AB471D"/>
    <w:rsid w:val="00C20884"/>
    <w:rsid w:val="00C54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E005"/>
  <w15:chartTrackingRefBased/>
  <w15:docId w15:val="{C410DECC-EAA0-49B7-94D4-A8A7A57EC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58"/>
    <w:pPr>
      <w:suppressAutoHyphens/>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594E58"/>
    <w:pPr>
      <w:keepNext/>
      <w:numPr>
        <w:numId w:val="1"/>
      </w:numPr>
      <w:spacing w:before="240" w:after="60"/>
      <w:outlineLvl w:val="0"/>
    </w:pPr>
    <w:rPr>
      <w:rFonts w:ascii="Arial" w:eastAsiaTheme="minorHAnsi" w:hAnsi="Arial" w:cs="Arial"/>
      <w:b/>
      <w:bCs/>
      <w:kern w:val="2"/>
      <w:sz w:val="32"/>
      <w:szCs w:val="32"/>
      <w:lang w:eastAsia="en-US"/>
    </w:rPr>
  </w:style>
  <w:style w:type="paragraph" w:styleId="Heading2">
    <w:name w:val="heading 2"/>
    <w:basedOn w:val="Normal"/>
    <w:next w:val="Normal"/>
    <w:link w:val="Heading2Char"/>
    <w:uiPriority w:val="9"/>
    <w:unhideWhenUsed/>
    <w:qFormat/>
    <w:rsid w:val="00594E58"/>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594E58"/>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594E58"/>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594E58"/>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594E58"/>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594E58"/>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594E58"/>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594E58"/>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94E58"/>
    <w:rPr>
      <w:rFonts w:ascii="Arial" w:hAnsi="Arial" w:cs="Arial"/>
      <w:b/>
      <w:bCs/>
      <w:sz w:val="32"/>
      <w:szCs w:val="32"/>
      <w14:ligatures w14:val="none"/>
    </w:rPr>
  </w:style>
  <w:style w:type="character" w:customStyle="1" w:styleId="Heading2Char">
    <w:name w:val="Heading 2 Char"/>
    <w:basedOn w:val="DefaultParagraphFont"/>
    <w:link w:val="Heading2"/>
    <w:uiPriority w:val="9"/>
    <w:rsid w:val="00594E58"/>
    <w:rPr>
      <w:rFonts w:asciiTheme="majorHAnsi" w:eastAsiaTheme="majorEastAsia" w:hAnsiTheme="majorHAnsi" w:cstheme="majorBidi"/>
      <w:b/>
      <w:bCs/>
      <w:smallCaps/>
      <w:color w:val="000000" w:themeColor="text1"/>
      <w:kern w:val="0"/>
      <w:sz w:val="28"/>
      <w:szCs w:val="28"/>
      <w:lang w:val="en-US"/>
      <w14:ligatures w14:val="none"/>
    </w:rPr>
  </w:style>
  <w:style w:type="character" w:customStyle="1" w:styleId="Heading3Char">
    <w:name w:val="Heading 3 Char"/>
    <w:basedOn w:val="DefaultParagraphFont"/>
    <w:link w:val="Heading3"/>
    <w:uiPriority w:val="9"/>
    <w:rsid w:val="00594E58"/>
    <w:rPr>
      <w:rFonts w:asciiTheme="majorHAnsi" w:eastAsiaTheme="majorEastAsia" w:hAnsiTheme="majorHAnsi" w:cstheme="majorBidi"/>
      <w:b/>
      <w:bCs/>
      <w:color w:val="000000" w:themeColor="text1"/>
      <w:kern w:val="0"/>
      <w:lang w:val="en-US"/>
      <w14:ligatures w14:val="none"/>
    </w:rPr>
  </w:style>
  <w:style w:type="character" w:customStyle="1" w:styleId="Heading4Char">
    <w:name w:val="Heading 4 Char"/>
    <w:basedOn w:val="DefaultParagraphFont"/>
    <w:link w:val="Heading4"/>
    <w:uiPriority w:val="9"/>
    <w:rsid w:val="00594E58"/>
    <w:rPr>
      <w:rFonts w:asciiTheme="majorHAnsi" w:eastAsiaTheme="majorEastAsia" w:hAnsiTheme="majorHAnsi" w:cstheme="majorBidi"/>
      <w:b/>
      <w:bCs/>
      <w:i/>
      <w:iCs/>
      <w:color w:val="000000" w:themeColor="text1"/>
      <w:kern w:val="0"/>
      <w:lang w:val="en-US"/>
      <w14:ligatures w14:val="none"/>
    </w:rPr>
  </w:style>
  <w:style w:type="character" w:customStyle="1" w:styleId="Heading5Char">
    <w:name w:val="Heading 5 Char"/>
    <w:basedOn w:val="DefaultParagraphFont"/>
    <w:link w:val="Heading5"/>
    <w:uiPriority w:val="9"/>
    <w:rsid w:val="00594E58"/>
    <w:rPr>
      <w:rFonts w:asciiTheme="majorHAnsi" w:eastAsiaTheme="majorEastAsia" w:hAnsiTheme="majorHAnsi" w:cstheme="majorBidi"/>
      <w:color w:val="323E4F" w:themeColor="text2" w:themeShade="BF"/>
      <w:kern w:val="0"/>
      <w:lang w:val="en-US"/>
      <w14:ligatures w14:val="none"/>
    </w:rPr>
  </w:style>
  <w:style w:type="character" w:customStyle="1" w:styleId="Heading6Char">
    <w:name w:val="Heading 6 Char"/>
    <w:basedOn w:val="DefaultParagraphFont"/>
    <w:link w:val="Heading6"/>
    <w:uiPriority w:val="9"/>
    <w:rsid w:val="00594E58"/>
    <w:rPr>
      <w:rFonts w:asciiTheme="majorHAnsi" w:eastAsiaTheme="majorEastAsia" w:hAnsiTheme="majorHAnsi" w:cstheme="majorBidi"/>
      <w:i/>
      <w:iCs/>
      <w:color w:val="323E4F" w:themeColor="text2" w:themeShade="BF"/>
      <w:kern w:val="0"/>
      <w:lang w:val="en-US"/>
      <w14:ligatures w14:val="none"/>
    </w:rPr>
  </w:style>
  <w:style w:type="character" w:customStyle="1" w:styleId="Heading7Char">
    <w:name w:val="Heading 7 Char"/>
    <w:basedOn w:val="DefaultParagraphFont"/>
    <w:link w:val="Heading7"/>
    <w:uiPriority w:val="9"/>
    <w:rsid w:val="00594E58"/>
    <w:rPr>
      <w:rFonts w:asciiTheme="majorHAnsi" w:eastAsiaTheme="majorEastAsia" w:hAnsiTheme="majorHAnsi" w:cstheme="majorBidi"/>
      <w:i/>
      <w:iCs/>
      <w:color w:val="404040" w:themeColor="text1" w:themeTint="BF"/>
      <w:kern w:val="0"/>
      <w:lang w:val="en-US"/>
      <w14:ligatures w14:val="none"/>
    </w:rPr>
  </w:style>
  <w:style w:type="character" w:customStyle="1" w:styleId="Heading8Char">
    <w:name w:val="Heading 8 Char"/>
    <w:basedOn w:val="DefaultParagraphFont"/>
    <w:link w:val="Heading8"/>
    <w:uiPriority w:val="9"/>
    <w:rsid w:val="00594E58"/>
    <w:rPr>
      <w:rFonts w:asciiTheme="majorHAnsi" w:eastAsiaTheme="majorEastAsia" w:hAnsiTheme="majorHAnsi" w:cstheme="majorBidi"/>
      <w:color w:val="404040" w:themeColor="text1" w:themeTint="BF"/>
      <w:kern w:val="0"/>
      <w:sz w:val="20"/>
      <w:szCs w:val="20"/>
      <w:lang w:val="en-US"/>
      <w14:ligatures w14:val="none"/>
    </w:rPr>
  </w:style>
  <w:style w:type="character" w:customStyle="1" w:styleId="Heading9Char">
    <w:name w:val="Heading 9 Char"/>
    <w:basedOn w:val="DefaultParagraphFont"/>
    <w:link w:val="Heading9"/>
    <w:uiPriority w:val="9"/>
    <w:rsid w:val="00594E58"/>
    <w:rPr>
      <w:rFonts w:asciiTheme="majorHAnsi" w:eastAsiaTheme="majorEastAsia" w:hAnsiTheme="majorHAnsi" w:cstheme="majorBidi"/>
      <w:i/>
      <w:iCs/>
      <w:color w:val="404040" w:themeColor="text1" w:themeTint="BF"/>
      <w:kern w:val="0"/>
      <w:sz w:val="20"/>
      <w:szCs w:val="20"/>
      <w:lang w:val="en-US"/>
      <w14:ligatures w14:val="none"/>
    </w:rPr>
  </w:style>
  <w:style w:type="character" w:styleId="Hyperlink">
    <w:name w:val="Hyperlink"/>
    <w:basedOn w:val="DefaultParagraphFont"/>
    <w:uiPriority w:val="99"/>
    <w:unhideWhenUsed/>
    <w:rsid w:val="00594E58"/>
    <w:rPr>
      <w:color w:val="0563C1" w:themeColor="hyperlink"/>
      <w:u w:val="single"/>
    </w:rPr>
  </w:style>
  <w:style w:type="paragraph" w:styleId="ListParagraph">
    <w:name w:val="List Paragraph"/>
    <w:basedOn w:val="Normal"/>
    <w:uiPriority w:val="34"/>
    <w:qFormat/>
    <w:rsid w:val="00594E58"/>
    <w:pPr>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594E58"/>
    <w:pPr>
      <w:spacing w:beforeAutospacing="1" w:afterAutospacing="1"/>
    </w:pPr>
  </w:style>
  <w:style w:type="table" w:styleId="TableGrid">
    <w:name w:val="Table Grid"/>
    <w:basedOn w:val="TableNormal"/>
    <w:uiPriority w:val="39"/>
    <w:rsid w:val="00594E58"/>
    <w:pPr>
      <w:suppressAutoHyphens/>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594E58"/>
    <w:pPr>
      <w:suppressAutoHyphens/>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5/25/contents" TargetMode="External"/><Relationship Id="rId13" Type="http://schemas.openxmlformats.org/officeDocument/2006/relationships/hyperlink" Target="https://www.nmc.org.uk/globalassets/sitedocuments/revalidation/how-to-revalidate-booklet.pdf" TargetMode="External"/><Relationship Id="rId3" Type="http://schemas.openxmlformats.org/officeDocument/2006/relationships/settings" Target="settings.xml"/><Relationship Id="rId7" Type="http://schemas.openxmlformats.org/officeDocument/2006/relationships/hyperlink" Target="https://www.legislation.gov.uk/ukpga/1990/43/contents" TargetMode="External"/><Relationship Id="rId12" Type="http://schemas.openxmlformats.org/officeDocument/2006/relationships/hyperlink" Target="http://revalidation.nmc.org.uk/what-you-need-to-d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hse.gov.uk/legislation/hswa.htm" TargetMode="External"/><Relationship Id="rId11" Type="http://schemas.openxmlformats.org/officeDocument/2006/relationships/hyperlink" Target="https://www.rcn.org.uk/get-help/rcn-advice/non-medical-prescribers" TargetMode="External"/><Relationship Id="rId5" Type="http://schemas.openxmlformats.org/officeDocument/2006/relationships/hyperlink" Target="https://www.england.nhs.uk/about/equality/workforce-eq-inc/" TargetMode="External"/><Relationship Id="rId15" Type="http://schemas.openxmlformats.org/officeDocument/2006/relationships/hyperlink" Target="https://www.hee.nhs.uk/sites/default/files/documents/Multi-professional%20framework%20for%20advanced%20clinical%20practice%20in%20England.pdf" TargetMode="External"/><Relationship Id="rId10" Type="http://schemas.openxmlformats.org/officeDocument/2006/relationships/hyperlink" Target="https://www.rcn.org.uk/Professional-Development/Professional-services/Credentialing" TargetMode="External"/><Relationship Id="rId4" Type="http://schemas.openxmlformats.org/officeDocument/2006/relationships/webSettings" Target="webSettings.xml"/><Relationship Id="rId9" Type="http://schemas.openxmlformats.org/officeDocument/2006/relationships/hyperlink" Target="https://www.legislation.gov.uk/uksi/1999/1877/contents/made" TargetMode="External"/><Relationship Id="rId14" Type="http://schemas.openxmlformats.org/officeDocument/2006/relationships/hyperlink" Target="https://www.rcn.org.uk/Professional-Development/Advanced-Practic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2524</Words>
  <Characters>14390</Characters>
  <Application>Microsoft Office Word</Application>
  <DocSecurity>0</DocSecurity>
  <Lines>119</Lines>
  <Paragraphs>33</Paragraphs>
  <ScaleCrop>false</ScaleCrop>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JANAQI, Sabina (DR GC CHAJED'S PRACTICE)</dc:creator>
  <cp:keywords/>
  <dc:description/>
  <cp:lastModifiedBy>JANAQI, Sabina (DR GC CHAJED'S PRACTICE)</cp:lastModifiedBy>
  <cp:revision>3</cp:revision>
  <dcterms:created xsi:type="dcterms:W3CDTF">2025-02-19T13:36:00Z</dcterms:created>
  <dcterms:modified xsi:type="dcterms:W3CDTF">2025-09-03T10:29:00Z</dcterms:modified>
</cp:coreProperties>
</file>