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2602" w14:textId="6F81CECF" w:rsidR="00060164" w:rsidRPr="001C6F7B" w:rsidRDefault="00C37F32">
      <w:pPr>
        <w:rPr>
          <w:rFonts w:ascii="Arial" w:hAnsi="Arial" w:cs="Arial"/>
          <w:b/>
          <w:sz w:val="24"/>
          <w:szCs w:val="32"/>
          <w:lang w:val="en-GB"/>
        </w:rPr>
      </w:pPr>
      <w:r>
        <w:rPr>
          <w:rFonts w:ascii="Arial" w:hAnsi="Arial" w:cs="Arial"/>
          <w:b/>
          <w:sz w:val="24"/>
          <w:szCs w:val="32"/>
          <w:lang w:val="en-GB"/>
        </w:rPr>
        <w:t>Dental Receptionist</w:t>
      </w:r>
    </w:p>
    <w:p w14:paraId="3BB52603" w14:textId="77777777" w:rsidR="00E54167" w:rsidRDefault="00E54167">
      <w:pPr>
        <w:rPr>
          <w:b/>
          <w:lang w:val="en-GB"/>
        </w:rPr>
      </w:pPr>
    </w:p>
    <w:tbl>
      <w:tblPr>
        <w:tblW w:w="394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127"/>
      </w:tblGrid>
      <w:tr w:rsidR="00C17492" w14:paraId="3BB52606" w14:textId="77777777" w:rsidTr="00640A83">
        <w:trPr>
          <w:trHeight w:val="340"/>
        </w:trPr>
        <w:tc>
          <w:tcPr>
            <w:tcW w:w="1819" w:type="dxa"/>
            <w:shd w:val="clear" w:color="auto" w:fill="8DB3E2" w:themeFill="text2" w:themeFillTint="66"/>
          </w:tcPr>
          <w:p w14:paraId="3BB52604" w14:textId="77777777" w:rsidR="00C17492" w:rsidRPr="00146317" w:rsidRDefault="00C17492">
            <w:pPr>
              <w:rPr>
                <w:rFonts w:ascii="Arial" w:hAnsi="Arial" w:cs="Arial"/>
                <w:b/>
                <w:color w:val="auto"/>
                <w:lang w:val="en-GB"/>
              </w:rPr>
            </w:pPr>
            <w:r w:rsidRPr="00146317">
              <w:rPr>
                <w:rFonts w:ascii="Arial" w:hAnsi="Arial" w:cs="Arial"/>
                <w:b/>
                <w:color w:val="auto"/>
                <w:lang w:val="en-GB"/>
              </w:rPr>
              <w:t>Directorate</w:t>
            </w:r>
          </w:p>
        </w:tc>
        <w:tc>
          <w:tcPr>
            <w:tcW w:w="2127" w:type="dxa"/>
            <w:shd w:val="clear" w:color="auto" w:fill="FFFFFF" w:themeFill="background1"/>
          </w:tcPr>
          <w:p w14:paraId="3BB52605" w14:textId="1BF1A56A" w:rsidR="00C17492" w:rsidRPr="0056331D" w:rsidRDefault="00295CB9">
            <w:pPr>
              <w:rPr>
                <w:rFonts w:ascii="Arial" w:hAnsi="Arial" w:cs="Arial"/>
                <w:b/>
                <w:color w:val="auto"/>
                <w:lang w:val="en-GB"/>
              </w:rPr>
            </w:pPr>
            <w:r w:rsidRPr="0056331D">
              <w:rPr>
                <w:rFonts w:ascii="Arial" w:hAnsi="Arial" w:cs="Arial"/>
                <w:color w:val="auto"/>
                <w:lang w:val="en-GB"/>
              </w:rPr>
              <w:t>University of Suffolk Dental Community Interest Company (CIC)</w:t>
            </w:r>
          </w:p>
        </w:tc>
      </w:tr>
      <w:tr w:rsidR="00C17492" w14:paraId="3BB5260C" w14:textId="77777777" w:rsidTr="00640A83">
        <w:trPr>
          <w:trHeight w:val="340"/>
        </w:trPr>
        <w:tc>
          <w:tcPr>
            <w:tcW w:w="1819" w:type="dxa"/>
            <w:shd w:val="clear" w:color="auto" w:fill="8DB3E2" w:themeFill="text2" w:themeFillTint="66"/>
          </w:tcPr>
          <w:p w14:paraId="3BB5260A" w14:textId="77777777" w:rsidR="00C17492" w:rsidRPr="00146317" w:rsidRDefault="00C17492">
            <w:pPr>
              <w:rPr>
                <w:rFonts w:ascii="Arial" w:hAnsi="Arial" w:cs="Arial"/>
                <w:b/>
                <w:color w:val="auto"/>
                <w:lang w:val="en-GB"/>
              </w:rPr>
            </w:pPr>
            <w:r w:rsidRPr="00146317">
              <w:rPr>
                <w:rFonts w:ascii="Arial" w:hAnsi="Arial" w:cs="Arial"/>
                <w:b/>
                <w:color w:val="auto"/>
                <w:lang w:val="en-GB"/>
              </w:rPr>
              <w:t>Location</w:t>
            </w:r>
          </w:p>
        </w:tc>
        <w:tc>
          <w:tcPr>
            <w:tcW w:w="2127" w:type="dxa"/>
            <w:shd w:val="clear" w:color="auto" w:fill="FFFFFF" w:themeFill="background1"/>
          </w:tcPr>
          <w:p w14:paraId="3BB5260B" w14:textId="4285A5D1" w:rsidR="00C17492" w:rsidRPr="0056331D" w:rsidRDefault="00F026EF">
            <w:pPr>
              <w:rPr>
                <w:rFonts w:ascii="Arial" w:hAnsi="Arial" w:cs="Arial"/>
                <w:bCs/>
                <w:color w:val="auto"/>
                <w:lang w:val="en-GB"/>
              </w:rPr>
            </w:pPr>
            <w:r w:rsidRPr="0056331D">
              <w:rPr>
                <w:rFonts w:ascii="Arial" w:hAnsi="Arial" w:cs="Arial"/>
                <w:bCs/>
                <w:color w:val="auto"/>
                <w:lang w:val="en-GB"/>
              </w:rPr>
              <w:t>James Hehir Building, Ipswich</w:t>
            </w:r>
          </w:p>
        </w:tc>
      </w:tr>
      <w:tr w:rsidR="00C17492" w14:paraId="3BB52615" w14:textId="77777777" w:rsidTr="00640A83">
        <w:trPr>
          <w:trHeight w:val="340"/>
        </w:trPr>
        <w:tc>
          <w:tcPr>
            <w:tcW w:w="1819" w:type="dxa"/>
            <w:shd w:val="clear" w:color="auto" w:fill="8DB3E2" w:themeFill="text2" w:themeFillTint="66"/>
          </w:tcPr>
          <w:p w14:paraId="3BB52613" w14:textId="77777777" w:rsidR="00C17492" w:rsidRPr="00146317" w:rsidRDefault="00C17492">
            <w:pPr>
              <w:rPr>
                <w:rFonts w:ascii="Arial" w:hAnsi="Arial" w:cs="Arial"/>
                <w:b/>
                <w:color w:val="auto"/>
                <w:lang w:val="en-GB"/>
              </w:rPr>
            </w:pPr>
            <w:r w:rsidRPr="00146317">
              <w:rPr>
                <w:rFonts w:ascii="Arial" w:hAnsi="Arial" w:cs="Arial"/>
                <w:b/>
                <w:color w:val="auto"/>
                <w:lang w:val="en-GB"/>
              </w:rPr>
              <w:t>Salary</w:t>
            </w:r>
          </w:p>
        </w:tc>
        <w:tc>
          <w:tcPr>
            <w:tcW w:w="2127" w:type="dxa"/>
            <w:shd w:val="clear" w:color="auto" w:fill="FFFFFF" w:themeFill="background1"/>
          </w:tcPr>
          <w:p w14:paraId="3BB52614" w14:textId="79C6D215" w:rsidR="00C17492" w:rsidRPr="0056331D" w:rsidRDefault="00F8139C">
            <w:pPr>
              <w:rPr>
                <w:rFonts w:ascii="Arial" w:hAnsi="Arial" w:cs="Arial"/>
                <w:color w:val="auto"/>
                <w:highlight w:val="yellow"/>
                <w:lang w:val="en-GB"/>
              </w:rPr>
            </w:pPr>
            <w:r w:rsidRPr="00F8139C">
              <w:rPr>
                <w:rFonts w:ascii="Arial" w:hAnsi="Arial" w:cs="Arial"/>
                <w:color w:val="auto"/>
                <w:lang w:val="en-GB"/>
              </w:rPr>
              <w:t>Starting from £23,000</w:t>
            </w:r>
          </w:p>
        </w:tc>
      </w:tr>
      <w:tr w:rsidR="00C17492" w14:paraId="3BB52618" w14:textId="77777777" w:rsidTr="00640A83">
        <w:trPr>
          <w:trHeight w:val="340"/>
        </w:trPr>
        <w:tc>
          <w:tcPr>
            <w:tcW w:w="1819" w:type="dxa"/>
            <w:shd w:val="clear" w:color="auto" w:fill="8DB3E2" w:themeFill="text2" w:themeFillTint="66"/>
          </w:tcPr>
          <w:p w14:paraId="3BB52616" w14:textId="77777777" w:rsidR="00C17492" w:rsidRPr="00146317" w:rsidRDefault="00C17492">
            <w:pPr>
              <w:rPr>
                <w:rFonts w:ascii="Arial" w:hAnsi="Arial" w:cs="Arial"/>
                <w:b/>
                <w:color w:val="auto"/>
                <w:lang w:val="en-GB"/>
              </w:rPr>
            </w:pPr>
            <w:r w:rsidRPr="00146317">
              <w:rPr>
                <w:rFonts w:ascii="Arial" w:hAnsi="Arial" w:cs="Arial"/>
                <w:b/>
                <w:color w:val="auto"/>
                <w:lang w:val="en-GB"/>
              </w:rPr>
              <w:t>Contract status</w:t>
            </w:r>
          </w:p>
        </w:tc>
        <w:tc>
          <w:tcPr>
            <w:tcW w:w="2127" w:type="dxa"/>
            <w:shd w:val="clear" w:color="auto" w:fill="FFFFFF" w:themeFill="background1"/>
          </w:tcPr>
          <w:p w14:paraId="3BB52617" w14:textId="66AB0030" w:rsidR="00C17492" w:rsidRPr="0056331D" w:rsidRDefault="00C17492" w:rsidP="00C17492">
            <w:pPr>
              <w:rPr>
                <w:rFonts w:ascii="Arial" w:hAnsi="Arial" w:cs="Arial"/>
                <w:color w:val="auto"/>
                <w:highlight w:val="yellow"/>
                <w:lang w:val="en-GB"/>
              </w:rPr>
            </w:pPr>
            <w:r w:rsidRPr="00477803">
              <w:rPr>
                <w:rFonts w:ascii="Arial" w:hAnsi="Arial" w:cs="Arial"/>
                <w:color w:val="auto"/>
                <w:lang w:val="en-GB"/>
              </w:rPr>
              <w:t xml:space="preserve">Permanent </w:t>
            </w:r>
          </w:p>
        </w:tc>
      </w:tr>
      <w:tr w:rsidR="00C17492" w14:paraId="3BB5261B" w14:textId="77777777" w:rsidTr="00640A83">
        <w:trPr>
          <w:trHeight w:val="340"/>
        </w:trPr>
        <w:tc>
          <w:tcPr>
            <w:tcW w:w="1819" w:type="dxa"/>
            <w:shd w:val="clear" w:color="auto" w:fill="8DB3E2" w:themeFill="text2" w:themeFillTint="66"/>
          </w:tcPr>
          <w:p w14:paraId="3BB52619" w14:textId="77777777" w:rsidR="00C17492" w:rsidRPr="00146317" w:rsidRDefault="00C17492">
            <w:pPr>
              <w:rPr>
                <w:rFonts w:ascii="Arial" w:hAnsi="Arial" w:cs="Arial"/>
                <w:b/>
                <w:color w:val="auto"/>
                <w:lang w:val="en-GB"/>
              </w:rPr>
            </w:pPr>
            <w:r w:rsidRPr="00146317">
              <w:rPr>
                <w:rFonts w:ascii="Arial" w:hAnsi="Arial" w:cs="Arial"/>
                <w:b/>
                <w:color w:val="auto"/>
                <w:lang w:val="en-GB"/>
              </w:rPr>
              <w:t>Probation period</w:t>
            </w:r>
          </w:p>
        </w:tc>
        <w:tc>
          <w:tcPr>
            <w:tcW w:w="2127" w:type="dxa"/>
            <w:shd w:val="clear" w:color="auto" w:fill="FFFFFF" w:themeFill="background1"/>
          </w:tcPr>
          <w:p w14:paraId="3BB5261A" w14:textId="0D00233A" w:rsidR="00C17492" w:rsidRPr="0056331D" w:rsidRDefault="00CE65D7" w:rsidP="00C17492">
            <w:pPr>
              <w:rPr>
                <w:rFonts w:ascii="Arial" w:hAnsi="Arial" w:cs="Arial"/>
                <w:color w:val="auto"/>
                <w:lang w:val="en-GB"/>
              </w:rPr>
            </w:pPr>
            <w:r w:rsidRPr="004132A8">
              <w:rPr>
                <w:rFonts w:ascii="Arial" w:hAnsi="Arial" w:cs="Arial"/>
                <w:color w:val="auto"/>
                <w:lang w:val="en-GB"/>
              </w:rPr>
              <w:t>6</w:t>
            </w:r>
            <w:r w:rsidR="0056331D" w:rsidRPr="004132A8">
              <w:rPr>
                <w:rFonts w:ascii="Arial" w:hAnsi="Arial" w:cs="Arial"/>
                <w:color w:val="auto"/>
                <w:lang w:val="en-GB"/>
              </w:rPr>
              <w:t xml:space="preserve"> </w:t>
            </w:r>
            <w:r w:rsidR="00C17492" w:rsidRPr="004132A8">
              <w:rPr>
                <w:rFonts w:ascii="Arial" w:hAnsi="Arial" w:cs="Arial"/>
                <w:color w:val="auto"/>
                <w:lang w:val="en-GB"/>
              </w:rPr>
              <w:t>months</w:t>
            </w:r>
          </w:p>
        </w:tc>
      </w:tr>
      <w:tr w:rsidR="00C17492" w14:paraId="3BB5261E" w14:textId="77777777" w:rsidTr="00640A83">
        <w:trPr>
          <w:trHeight w:val="340"/>
        </w:trPr>
        <w:tc>
          <w:tcPr>
            <w:tcW w:w="1819" w:type="dxa"/>
            <w:shd w:val="clear" w:color="auto" w:fill="8DB3E2" w:themeFill="text2" w:themeFillTint="66"/>
          </w:tcPr>
          <w:p w14:paraId="3BB5261C" w14:textId="77777777" w:rsidR="00C17492" w:rsidRPr="00146317" w:rsidRDefault="00C17492">
            <w:pPr>
              <w:rPr>
                <w:rFonts w:ascii="Arial" w:hAnsi="Arial" w:cs="Arial"/>
                <w:b/>
                <w:color w:val="auto"/>
                <w:lang w:val="en-GB"/>
              </w:rPr>
            </w:pPr>
            <w:r w:rsidRPr="00146317">
              <w:rPr>
                <w:rFonts w:ascii="Arial" w:hAnsi="Arial" w:cs="Arial"/>
                <w:b/>
                <w:color w:val="auto"/>
                <w:lang w:val="en-GB"/>
              </w:rPr>
              <w:t>Hours of work</w:t>
            </w:r>
          </w:p>
        </w:tc>
        <w:tc>
          <w:tcPr>
            <w:tcW w:w="2127" w:type="dxa"/>
            <w:shd w:val="clear" w:color="auto" w:fill="FFFFFF" w:themeFill="background1"/>
          </w:tcPr>
          <w:p w14:paraId="3BB5261D" w14:textId="07325594" w:rsidR="00C17492" w:rsidRPr="0056331D" w:rsidRDefault="00C17492" w:rsidP="00C17492">
            <w:pPr>
              <w:rPr>
                <w:rFonts w:ascii="Arial" w:hAnsi="Arial" w:cs="Arial"/>
                <w:color w:val="auto"/>
                <w:lang w:val="en-GB"/>
              </w:rPr>
            </w:pPr>
            <w:r w:rsidRPr="0056331D">
              <w:rPr>
                <w:rFonts w:ascii="Arial" w:hAnsi="Arial" w:cs="Arial"/>
                <w:color w:val="auto"/>
                <w:lang w:val="en-GB"/>
              </w:rPr>
              <w:t>37</w:t>
            </w:r>
            <w:r w:rsidR="00F026EF" w:rsidRPr="0056331D">
              <w:rPr>
                <w:rFonts w:ascii="Arial" w:hAnsi="Arial" w:cs="Arial"/>
                <w:color w:val="auto"/>
                <w:lang w:val="en-GB"/>
              </w:rPr>
              <w:t>.5</w:t>
            </w:r>
            <w:r w:rsidRPr="0056331D">
              <w:rPr>
                <w:rFonts w:ascii="Arial" w:hAnsi="Arial" w:cs="Arial"/>
                <w:color w:val="auto"/>
                <w:lang w:val="en-GB"/>
              </w:rPr>
              <w:t xml:space="preserve"> per week</w:t>
            </w:r>
          </w:p>
        </w:tc>
      </w:tr>
      <w:tr w:rsidR="00C17492" w14:paraId="3BB52621" w14:textId="77777777" w:rsidTr="00640A83">
        <w:trPr>
          <w:trHeight w:val="340"/>
        </w:trPr>
        <w:tc>
          <w:tcPr>
            <w:tcW w:w="1819" w:type="dxa"/>
            <w:shd w:val="clear" w:color="auto" w:fill="8DB3E2" w:themeFill="text2" w:themeFillTint="66"/>
          </w:tcPr>
          <w:p w14:paraId="3BB5261F" w14:textId="2EC95297" w:rsidR="00C17492" w:rsidRPr="00146317" w:rsidRDefault="00C17492">
            <w:pPr>
              <w:rPr>
                <w:rFonts w:ascii="Arial" w:hAnsi="Arial" w:cs="Arial"/>
                <w:b/>
                <w:color w:val="auto"/>
                <w:lang w:val="en-GB"/>
              </w:rPr>
            </w:pPr>
            <w:r w:rsidRPr="00146317">
              <w:rPr>
                <w:rFonts w:ascii="Arial" w:hAnsi="Arial" w:cs="Arial"/>
                <w:b/>
                <w:color w:val="auto"/>
                <w:lang w:val="en-GB"/>
              </w:rPr>
              <w:t xml:space="preserve">Annual </w:t>
            </w:r>
            <w:r w:rsidR="002A6430">
              <w:rPr>
                <w:rFonts w:ascii="Arial" w:hAnsi="Arial" w:cs="Arial"/>
                <w:b/>
                <w:color w:val="auto"/>
                <w:lang w:val="en-GB"/>
              </w:rPr>
              <w:t>l</w:t>
            </w:r>
            <w:r w:rsidRPr="00146317">
              <w:rPr>
                <w:rFonts w:ascii="Arial" w:hAnsi="Arial" w:cs="Arial"/>
                <w:b/>
                <w:color w:val="auto"/>
                <w:lang w:val="en-GB"/>
              </w:rPr>
              <w:t>eave entitlement</w:t>
            </w:r>
          </w:p>
        </w:tc>
        <w:tc>
          <w:tcPr>
            <w:tcW w:w="2127" w:type="dxa"/>
            <w:shd w:val="clear" w:color="auto" w:fill="FFFFFF" w:themeFill="background1"/>
          </w:tcPr>
          <w:p w14:paraId="3BB52620" w14:textId="426D9B54" w:rsidR="00C17492" w:rsidRPr="0056331D" w:rsidRDefault="00F026EF" w:rsidP="00C17492">
            <w:pPr>
              <w:rPr>
                <w:rFonts w:ascii="Arial" w:hAnsi="Arial" w:cs="Arial"/>
                <w:color w:val="auto"/>
                <w:lang w:val="en-GB"/>
              </w:rPr>
            </w:pPr>
            <w:r w:rsidRPr="0056331D">
              <w:rPr>
                <w:rFonts w:ascii="Arial" w:hAnsi="Arial" w:cs="Arial"/>
                <w:color w:val="auto"/>
                <w:lang w:val="en-GB"/>
              </w:rPr>
              <w:t>25</w:t>
            </w:r>
            <w:r w:rsidR="00C17492" w:rsidRPr="0056331D">
              <w:rPr>
                <w:rFonts w:ascii="Arial" w:hAnsi="Arial" w:cs="Arial"/>
                <w:color w:val="auto"/>
                <w:lang w:val="en-GB"/>
              </w:rPr>
              <w:t xml:space="preserve"> days per annum, pro rata plus bank holidays </w:t>
            </w:r>
          </w:p>
        </w:tc>
      </w:tr>
      <w:tr w:rsidR="00C17492" w14:paraId="3BB52627" w14:textId="77777777" w:rsidTr="00640A83">
        <w:trPr>
          <w:trHeight w:val="340"/>
        </w:trPr>
        <w:tc>
          <w:tcPr>
            <w:tcW w:w="1819" w:type="dxa"/>
            <w:shd w:val="clear" w:color="auto" w:fill="8DB3E2" w:themeFill="text2" w:themeFillTint="66"/>
          </w:tcPr>
          <w:p w14:paraId="3BB52625" w14:textId="77777777" w:rsidR="00C17492" w:rsidRPr="00146317" w:rsidRDefault="00C17492">
            <w:pPr>
              <w:rPr>
                <w:rFonts w:ascii="Arial" w:hAnsi="Arial" w:cs="Arial"/>
                <w:b/>
                <w:color w:val="auto"/>
                <w:lang w:val="en-GB"/>
              </w:rPr>
            </w:pPr>
            <w:r w:rsidRPr="00146317">
              <w:rPr>
                <w:rFonts w:ascii="Arial" w:hAnsi="Arial" w:cs="Arial"/>
                <w:b/>
                <w:color w:val="auto"/>
                <w:lang w:val="en-GB"/>
              </w:rPr>
              <w:t>Criminal convictions</w:t>
            </w:r>
          </w:p>
        </w:tc>
        <w:tc>
          <w:tcPr>
            <w:tcW w:w="2127" w:type="dxa"/>
            <w:shd w:val="clear" w:color="auto" w:fill="FFFFFF" w:themeFill="background1"/>
          </w:tcPr>
          <w:p w14:paraId="3BB52626" w14:textId="721DEE56" w:rsidR="00C17492" w:rsidRPr="0056331D" w:rsidRDefault="00C810E0" w:rsidP="00C17492">
            <w:pPr>
              <w:rPr>
                <w:rFonts w:ascii="Arial" w:hAnsi="Arial" w:cs="Arial"/>
                <w:color w:val="auto"/>
                <w:lang w:val="en-GB"/>
              </w:rPr>
            </w:pPr>
            <w:r w:rsidRPr="0056331D">
              <w:rPr>
                <w:rFonts w:ascii="Arial" w:hAnsi="Arial" w:cs="Arial"/>
                <w:color w:val="auto"/>
                <w:lang w:val="en-GB"/>
              </w:rPr>
              <w:t>This post</w:t>
            </w:r>
            <w:r w:rsidR="00F026EF" w:rsidRPr="0056331D">
              <w:rPr>
                <w:rFonts w:ascii="Arial" w:hAnsi="Arial" w:cs="Arial"/>
                <w:color w:val="auto"/>
                <w:lang w:val="en-GB"/>
              </w:rPr>
              <w:t xml:space="preserve"> </w:t>
            </w:r>
            <w:r w:rsidR="00043326" w:rsidRPr="0056331D">
              <w:rPr>
                <w:rFonts w:ascii="Arial" w:hAnsi="Arial" w:cs="Arial"/>
                <w:color w:val="auto"/>
                <w:lang w:val="en-GB"/>
              </w:rPr>
              <w:t xml:space="preserve">is </w:t>
            </w:r>
            <w:r w:rsidRPr="0056331D">
              <w:rPr>
                <w:rFonts w:ascii="Arial" w:hAnsi="Arial" w:cs="Arial"/>
                <w:color w:val="auto"/>
                <w:lang w:val="en-GB"/>
              </w:rPr>
              <w:t>subject to a DBS check</w:t>
            </w:r>
            <w:r w:rsidR="00C10C64" w:rsidRPr="0056331D">
              <w:rPr>
                <w:rFonts w:ascii="Arial" w:hAnsi="Arial" w:cs="Arial"/>
                <w:color w:val="auto"/>
                <w:lang w:val="en-GB"/>
              </w:rPr>
              <w:t xml:space="preserve">. </w:t>
            </w:r>
          </w:p>
        </w:tc>
      </w:tr>
      <w:tr w:rsidR="00C810E0" w14:paraId="3BB5262A" w14:textId="77777777" w:rsidTr="00640A83">
        <w:trPr>
          <w:trHeight w:val="340"/>
        </w:trPr>
        <w:tc>
          <w:tcPr>
            <w:tcW w:w="1819" w:type="dxa"/>
            <w:shd w:val="clear" w:color="auto" w:fill="8DB3E2" w:themeFill="text2" w:themeFillTint="66"/>
          </w:tcPr>
          <w:p w14:paraId="3BB52628" w14:textId="77777777" w:rsidR="00C810E0" w:rsidRPr="00146317" w:rsidRDefault="00C810E0">
            <w:pPr>
              <w:rPr>
                <w:rFonts w:ascii="Arial" w:hAnsi="Arial" w:cs="Arial"/>
                <w:b/>
                <w:color w:val="auto"/>
                <w:lang w:val="en-GB"/>
              </w:rPr>
            </w:pPr>
            <w:r w:rsidRPr="00146317">
              <w:rPr>
                <w:rFonts w:ascii="Arial" w:hAnsi="Arial" w:cs="Arial"/>
                <w:b/>
                <w:color w:val="auto"/>
                <w:lang w:val="en-GB"/>
              </w:rPr>
              <w:t>Responsible to</w:t>
            </w:r>
          </w:p>
        </w:tc>
        <w:tc>
          <w:tcPr>
            <w:tcW w:w="2127" w:type="dxa"/>
            <w:shd w:val="clear" w:color="auto" w:fill="FFFFFF" w:themeFill="background1"/>
          </w:tcPr>
          <w:p w14:paraId="3BB52629" w14:textId="386816EA" w:rsidR="00C810E0" w:rsidRPr="0056331D" w:rsidRDefault="000C1D88" w:rsidP="00C17492">
            <w:pPr>
              <w:rPr>
                <w:rFonts w:ascii="Arial" w:hAnsi="Arial" w:cs="Arial"/>
                <w:color w:val="auto"/>
                <w:lang w:val="en-GB"/>
              </w:rPr>
            </w:pPr>
            <w:r>
              <w:rPr>
                <w:rFonts w:ascii="Arial" w:hAnsi="Arial" w:cs="Arial"/>
                <w:color w:val="auto"/>
                <w:lang w:val="en-GB"/>
              </w:rPr>
              <w:t>Operations Manager</w:t>
            </w:r>
          </w:p>
        </w:tc>
      </w:tr>
      <w:tr w:rsidR="00C810E0" w14:paraId="3BB5262D" w14:textId="77777777" w:rsidTr="00640A83">
        <w:trPr>
          <w:trHeight w:val="340"/>
        </w:trPr>
        <w:tc>
          <w:tcPr>
            <w:tcW w:w="1819" w:type="dxa"/>
            <w:shd w:val="clear" w:color="auto" w:fill="8DB3E2" w:themeFill="text2" w:themeFillTint="66"/>
          </w:tcPr>
          <w:p w14:paraId="3BB5262B" w14:textId="77777777" w:rsidR="00C810E0" w:rsidRPr="00146317" w:rsidRDefault="00C810E0">
            <w:pPr>
              <w:rPr>
                <w:rFonts w:ascii="Arial" w:hAnsi="Arial" w:cs="Arial"/>
                <w:b/>
                <w:color w:val="auto"/>
                <w:lang w:val="en-GB"/>
              </w:rPr>
            </w:pPr>
            <w:r w:rsidRPr="00146317">
              <w:rPr>
                <w:rFonts w:ascii="Arial" w:hAnsi="Arial" w:cs="Arial"/>
                <w:b/>
                <w:color w:val="auto"/>
                <w:lang w:val="en-GB"/>
              </w:rPr>
              <w:t>Accountable to</w:t>
            </w:r>
          </w:p>
        </w:tc>
        <w:tc>
          <w:tcPr>
            <w:tcW w:w="2127" w:type="dxa"/>
            <w:shd w:val="clear" w:color="auto" w:fill="FFFFFF" w:themeFill="background1"/>
          </w:tcPr>
          <w:p w14:paraId="3BB5262C" w14:textId="461100E4" w:rsidR="00C810E0" w:rsidRPr="0056331D" w:rsidRDefault="00DA2771" w:rsidP="00C17492">
            <w:pPr>
              <w:rPr>
                <w:rFonts w:ascii="Arial" w:hAnsi="Arial" w:cs="Arial"/>
                <w:color w:val="auto"/>
                <w:lang w:val="en-GB"/>
              </w:rPr>
            </w:pPr>
            <w:r>
              <w:rPr>
                <w:rFonts w:ascii="Arial" w:hAnsi="Arial" w:cs="Arial"/>
                <w:color w:val="auto"/>
                <w:lang w:val="en-GB"/>
              </w:rPr>
              <w:t>Chief Executive Officer</w:t>
            </w:r>
          </w:p>
        </w:tc>
      </w:tr>
    </w:tbl>
    <w:p w14:paraId="3BB5262E" w14:textId="77777777" w:rsidR="00C17492" w:rsidRDefault="00C17492">
      <w:pPr>
        <w:rPr>
          <w:b/>
          <w:lang w:val="en-GB"/>
        </w:rPr>
      </w:pPr>
    </w:p>
    <w:p w14:paraId="3BB5262F" w14:textId="77777777" w:rsidR="005316F9" w:rsidRPr="0071553B" w:rsidRDefault="00060164" w:rsidP="006B422C">
      <w:pPr>
        <w:spacing w:line="240" w:lineRule="auto"/>
        <w:rPr>
          <w:rFonts w:ascii="Arial" w:hAnsi="Arial" w:cs="Arial"/>
          <w:b/>
          <w:bCs/>
          <w:lang w:val="en-GB"/>
        </w:rPr>
      </w:pPr>
      <w:r>
        <w:rPr>
          <w:lang w:val="en-GB"/>
        </w:rPr>
        <w:br w:type="column"/>
      </w:r>
      <w:r w:rsidR="006B422C" w:rsidRPr="0071553B">
        <w:rPr>
          <w:rFonts w:ascii="Arial" w:hAnsi="Arial" w:cs="Arial"/>
          <w:b/>
          <w:bCs/>
          <w:sz w:val="24"/>
          <w:szCs w:val="22"/>
          <w:lang w:val="en-GB"/>
        </w:rPr>
        <w:t>Job Description and Person Specification</w:t>
      </w:r>
    </w:p>
    <w:p w14:paraId="3BB52630" w14:textId="77777777" w:rsidR="005316F9" w:rsidRDefault="005316F9">
      <w:pPr>
        <w:rPr>
          <w:lang w:val="en-GB"/>
        </w:rPr>
      </w:pPr>
    </w:p>
    <w:p w14:paraId="583EB478" w14:textId="17E590A5" w:rsidR="00FB0DF2" w:rsidRDefault="006B422C" w:rsidP="00655045">
      <w:pPr>
        <w:rPr>
          <w:rFonts w:ascii="Arial" w:hAnsi="Arial" w:cs="Arial"/>
          <w:color w:val="FF0000"/>
          <w:lang w:val="en-GB"/>
        </w:rPr>
      </w:pPr>
      <w:r w:rsidRPr="00146317">
        <w:rPr>
          <w:rFonts w:ascii="Arial" w:hAnsi="Arial" w:cs="Arial"/>
          <w:b/>
          <w:lang w:val="en-GB"/>
        </w:rPr>
        <w:t xml:space="preserve">About the </w:t>
      </w:r>
      <w:r w:rsidR="0056331D" w:rsidRPr="0056331D">
        <w:rPr>
          <w:rFonts w:ascii="Arial" w:hAnsi="Arial" w:cs="Arial"/>
          <w:b/>
          <w:lang w:val="en-GB"/>
        </w:rPr>
        <w:t>University of Suffolk Dental Community Interest Company</w:t>
      </w:r>
      <w:r w:rsidR="0056331D">
        <w:rPr>
          <w:rFonts w:ascii="Arial" w:hAnsi="Arial" w:cs="Arial"/>
          <w:b/>
          <w:lang w:val="en-GB"/>
        </w:rPr>
        <w:t xml:space="preserve"> (CIC)</w:t>
      </w:r>
    </w:p>
    <w:p w14:paraId="3C86A5D8" w14:textId="23608B01" w:rsidR="00BE319E" w:rsidRDefault="00BE319E" w:rsidP="00CE65D7">
      <w:pPr>
        <w:jc w:val="both"/>
        <w:rPr>
          <w:rFonts w:ascii="Arial" w:hAnsi="Arial" w:cs="Arial"/>
          <w:color w:val="auto"/>
          <w:lang w:val="en-GB"/>
        </w:rPr>
      </w:pPr>
      <w:r w:rsidRPr="00DA0288">
        <w:rPr>
          <w:rFonts w:ascii="Arial" w:hAnsi="Arial" w:cs="Arial"/>
          <w:color w:val="auto"/>
          <w:lang w:val="en-GB"/>
        </w:rPr>
        <w:t>The University of Suffolk Dental Community Interest Company (CIC) is an exciting and innovative collaboration between the University of Suffolk and the Suffolk and North East Essex Integrated Care Board, seeking to provide high-quality NHS dental services to the population of Suffolk through</w:t>
      </w:r>
      <w:r w:rsidR="004132A8">
        <w:rPr>
          <w:rFonts w:ascii="Arial" w:hAnsi="Arial" w:cs="Arial"/>
          <w:color w:val="auto"/>
          <w:lang w:val="en-GB"/>
        </w:rPr>
        <w:t xml:space="preserve"> the</w:t>
      </w:r>
      <w:r w:rsidRPr="00DA0288">
        <w:rPr>
          <w:rFonts w:ascii="Arial" w:hAnsi="Arial" w:cs="Arial"/>
          <w:color w:val="auto"/>
          <w:lang w:val="en-GB"/>
        </w:rPr>
        <w:t xml:space="preserve"> brand new, state of the art clinical facilities situated on the scenic Ipswich Waterfront.  </w:t>
      </w:r>
    </w:p>
    <w:p w14:paraId="0AA64367" w14:textId="77777777" w:rsidR="00D4347E" w:rsidRDefault="00D4347E" w:rsidP="00CE65D7">
      <w:pPr>
        <w:jc w:val="both"/>
        <w:rPr>
          <w:rFonts w:ascii="Arial" w:hAnsi="Arial" w:cs="Arial"/>
          <w:color w:val="auto"/>
          <w:lang w:val="en-GB"/>
        </w:rPr>
      </w:pPr>
    </w:p>
    <w:p w14:paraId="398F2236" w14:textId="44AB3099" w:rsidR="00D4347E" w:rsidRPr="00DA0288" w:rsidRDefault="00D4347E" w:rsidP="00CE65D7">
      <w:pPr>
        <w:jc w:val="both"/>
        <w:rPr>
          <w:rFonts w:ascii="Arial" w:hAnsi="Arial" w:cs="Arial"/>
          <w:color w:val="auto"/>
          <w:lang w:val="en-GB"/>
        </w:rPr>
      </w:pPr>
      <w:r>
        <w:rPr>
          <w:rFonts w:ascii="Arial" w:hAnsi="Arial" w:cs="Arial"/>
          <w:color w:val="auto"/>
          <w:lang w:val="en-GB"/>
        </w:rPr>
        <w:t>Embracing the latest technology and innovation, the facility will offer fully equipped surgeries, intraoral cameras, digital radiography, and access to CBCT diagnostics.</w:t>
      </w:r>
    </w:p>
    <w:p w14:paraId="14952869" w14:textId="77777777" w:rsidR="00BE319E" w:rsidRPr="00DA0288" w:rsidRDefault="00BE319E" w:rsidP="00CE65D7">
      <w:pPr>
        <w:jc w:val="both"/>
        <w:rPr>
          <w:rFonts w:ascii="Arial" w:hAnsi="Arial" w:cs="Arial"/>
          <w:color w:val="auto"/>
          <w:lang w:val="en-GB"/>
        </w:rPr>
      </w:pPr>
    </w:p>
    <w:p w14:paraId="6FA62D53" w14:textId="675315F8" w:rsidR="00BE319E" w:rsidRDefault="00BE319E" w:rsidP="00CE65D7">
      <w:pPr>
        <w:jc w:val="both"/>
        <w:rPr>
          <w:rFonts w:ascii="Arial" w:hAnsi="Arial" w:cs="Arial"/>
          <w:color w:val="auto"/>
          <w:lang w:val="en-GB"/>
        </w:rPr>
      </w:pPr>
      <w:r w:rsidRPr="00DA0288">
        <w:rPr>
          <w:rFonts w:ascii="Arial" w:hAnsi="Arial" w:cs="Arial"/>
          <w:color w:val="auto"/>
          <w:lang w:val="en-GB"/>
        </w:rPr>
        <w:t xml:space="preserve">As a new provider of NHS dental care in the region the CIC is well-placed to offer </w:t>
      </w:r>
      <w:r w:rsidRPr="004132A8">
        <w:rPr>
          <w:rFonts w:ascii="Arial" w:hAnsi="Arial" w:cs="Arial"/>
          <w:i/>
          <w:iCs/>
          <w:color w:val="auto"/>
          <w:lang w:val="en-GB"/>
        </w:rPr>
        <w:t>ordinary dent</w:t>
      </w:r>
      <w:r w:rsidR="00CE65D7" w:rsidRPr="004132A8">
        <w:rPr>
          <w:rFonts w:ascii="Arial" w:hAnsi="Arial" w:cs="Arial"/>
          <w:i/>
          <w:iCs/>
          <w:color w:val="auto"/>
          <w:lang w:val="en-GB"/>
        </w:rPr>
        <w:t>al care</w:t>
      </w:r>
      <w:r w:rsidRPr="00DA0288">
        <w:rPr>
          <w:rFonts w:ascii="Arial" w:hAnsi="Arial" w:cs="Arial"/>
          <w:i/>
          <w:iCs/>
          <w:color w:val="auto"/>
          <w:lang w:val="en-GB"/>
        </w:rPr>
        <w:t xml:space="preserve"> delivered with extraordinary care</w:t>
      </w:r>
      <w:r w:rsidRPr="00DA0288">
        <w:rPr>
          <w:rFonts w:ascii="Arial" w:hAnsi="Arial" w:cs="Arial"/>
          <w:color w:val="auto"/>
          <w:lang w:val="en-GB"/>
        </w:rPr>
        <w:t>.  Our ethos is all about enabling dental care, improving oral health by increasing access to dental services and at the same time providing opportunities for those starting or continuing a dental career in the East of England.</w:t>
      </w:r>
    </w:p>
    <w:p w14:paraId="1FBEF295" w14:textId="77777777" w:rsidR="00C21723" w:rsidRDefault="00C21723" w:rsidP="00CE65D7">
      <w:pPr>
        <w:jc w:val="both"/>
        <w:rPr>
          <w:rFonts w:ascii="Arial" w:hAnsi="Arial" w:cs="Arial"/>
          <w:color w:val="auto"/>
          <w:lang w:val="en-GB"/>
        </w:rPr>
      </w:pPr>
    </w:p>
    <w:p w14:paraId="158B9E3D" w14:textId="6B811A7A" w:rsidR="00C21723" w:rsidRPr="00AF0CBA" w:rsidRDefault="00C21723" w:rsidP="00A74BA9">
      <w:pPr>
        <w:jc w:val="both"/>
        <w:rPr>
          <w:rFonts w:ascii="Arial" w:hAnsi="Arial" w:cs="Arial"/>
          <w:bCs/>
          <w:lang w:val="en-GB"/>
        </w:rPr>
      </w:pPr>
      <w:r w:rsidRPr="00AF0CBA">
        <w:rPr>
          <w:rFonts w:ascii="Arial" w:hAnsi="Arial" w:cs="Arial"/>
          <w:bCs/>
          <w:lang w:val="en-GB"/>
        </w:rPr>
        <w:t>In line with current good practice and optimum care delivery, an opportunity</w:t>
      </w:r>
      <w:r>
        <w:rPr>
          <w:rFonts w:ascii="Arial" w:hAnsi="Arial" w:cs="Arial"/>
          <w:bCs/>
          <w:lang w:val="en-GB"/>
        </w:rPr>
        <w:t xml:space="preserve"> to deliver </w:t>
      </w:r>
      <w:r w:rsidRPr="00AF0CBA">
        <w:rPr>
          <w:rFonts w:ascii="Arial" w:hAnsi="Arial" w:cs="Arial"/>
          <w:bCs/>
          <w:lang w:val="en-GB"/>
        </w:rPr>
        <w:t>p</w:t>
      </w:r>
      <w:r w:rsidR="00A74BA9">
        <w:rPr>
          <w:rFonts w:ascii="Arial" w:hAnsi="Arial" w:cs="Arial"/>
          <w:bCs/>
          <w:lang w:val="en-GB"/>
        </w:rPr>
        <w:t>erson</w:t>
      </w:r>
      <w:r w:rsidRPr="00AF0CBA">
        <w:rPr>
          <w:rFonts w:ascii="Arial" w:hAnsi="Arial" w:cs="Arial"/>
          <w:bCs/>
          <w:lang w:val="en-GB"/>
        </w:rPr>
        <w:t>-centered care with a focus on prevention, stabilisation, and disease management</w:t>
      </w:r>
      <w:r>
        <w:rPr>
          <w:rFonts w:ascii="Arial" w:hAnsi="Arial" w:cs="Arial"/>
          <w:bCs/>
          <w:lang w:val="en-GB"/>
        </w:rPr>
        <w:t>.</w:t>
      </w:r>
    </w:p>
    <w:p w14:paraId="3BB52631" w14:textId="6CF881BA" w:rsidR="006B422C" w:rsidRPr="00146317" w:rsidRDefault="006B422C" w:rsidP="00CE65D7">
      <w:pPr>
        <w:jc w:val="both"/>
        <w:rPr>
          <w:rFonts w:ascii="Arial" w:hAnsi="Arial" w:cs="Arial"/>
          <w:b/>
          <w:lang w:val="en-GB"/>
        </w:rPr>
      </w:pPr>
    </w:p>
    <w:p w14:paraId="5DEC57AC" w14:textId="77777777" w:rsidR="00CE65D7" w:rsidRDefault="006B422C" w:rsidP="00CE65D7">
      <w:pPr>
        <w:jc w:val="both"/>
        <w:rPr>
          <w:rFonts w:ascii="Arial" w:hAnsi="Arial" w:cs="Arial"/>
          <w:b/>
          <w:lang w:val="en-GB"/>
        </w:rPr>
      </w:pPr>
      <w:r w:rsidRPr="00146317">
        <w:rPr>
          <w:rFonts w:ascii="Arial" w:hAnsi="Arial" w:cs="Arial"/>
          <w:b/>
          <w:lang w:val="en-GB"/>
        </w:rPr>
        <w:t xml:space="preserve">Purpose of the job: </w:t>
      </w:r>
    </w:p>
    <w:p w14:paraId="79B9578B" w14:textId="064A4B60" w:rsidR="00B37E06" w:rsidRPr="00CE65D7" w:rsidRDefault="00CE65D7" w:rsidP="007B31B1">
      <w:pPr>
        <w:jc w:val="both"/>
        <w:rPr>
          <w:rFonts w:ascii="Arial" w:hAnsi="Arial" w:cs="Arial"/>
          <w:color w:val="auto"/>
          <w:lang w:val="en-GB"/>
        </w:rPr>
      </w:pPr>
      <w:r>
        <w:rPr>
          <w:rFonts w:ascii="Arial" w:hAnsi="Arial" w:cs="Arial"/>
          <w:color w:val="auto"/>
          <w:szCs w:val="18"/>
          <w:lang w:val="en-GB"/>
        </w:rPr>
        <w:t>To be part of a wider dental team providing</w:t>
      </w:r>
      <w:r w:rsidRPr="00BE0E44">
        <w:rPr>
          <w:rFonts w:ascii="Arial" w:hAnsi="Arial" w:cs="Arial"/>
          <w:color w:val="auto"/>
          <w:lang w:val="en-GB"/>
        </w:rPr>
        <w:t xml:space="preserve"> </w:t>
      </w:r>
      <w:r w:rsidR="0022566A" w:rsidRPr="0022566A">
        <w:rPr>
          <w:rFonts w:ascii="Arial" w:hAnsi="Arial" w:cs="Arial"/>
          <w:color w:val="auto"/>
          <w:lang w:val="en-GB"/>
        </w:rPr>
        <w:t>reception, administrative</w:t>
      </w:r>
      <w:r w:rsidR="007B31B1">
        <w:rPr>
          <w:rFonts w:ascii="Arial" w:hAnsi="Arial" w:cs="Arial"/>
          <w:color w:val="auto"/>
          <w:lang w:val="en-GB"/>
        </w:rPr>
        <w:t xml:space="preserve"> </w:t>
      </w:r>
      <w:r>
        <w:rPr>
          <w:rFonts w:ascii="Arial" w:hAnsi="Arial" w:cs="Arial"/>
          <w:color w:val="auto"/>
          <w:lang w:val="en-GB"/>
        </w:rPr>
        <w:t>&amp; clerical</w:t>
      </w:r>
      <w:r w:rsidR="0022566A" w:rsidRPr="0022566A">
        <w:rPr>
          <w:rFonts w:ascii="Arial" w:hAnsi="Arial" w:cs="Arial"/>
          <w:color w:val="auto"/>
          <w:lang w:val="en-GB"/>
        </w:rPr>
        <w:t xml:space="preserve"> </w:t>
      </w:r>
      <w:r w:rsidR="0022566A" w:rsidRPr="003621DC">
        <w:rPr>
          <w:rFonts w:ascii="Arial" w:hAnsi="Arial" w:cs="Arial"/>
          <w:color w:val="auto"/>
          <w:lang w:val="en-GB"/>
        </w:rPr>
        <w:t xml:space="preserve">support to the </w:t>
      </w:r>
      <w:r w:rsidR="0006195A">
        <w:rPr>
          <w:rFonts w:ascii="Arial" w:hAnsi="Arial" w:cs="Arial"/>
          <w:color w:val="auto"/>
          <w:lang w:val="en-GB"/>
        </w:rPr>
        <w:t>d</w:t>
      </w:r>
      <w:r w:rsidR="0022566A" w:rsidRPr="003621DC">
        <w:rPr>
          <w:rFonts w:ascii="Arial" w:hAnsi="Arial" w:cs="Arial"/>
          <w:color w:val="auto"/>
          <w:lang w:val="en-GB"/>
        </w:rPr>
        <w:t xml:space="preserve">ental </w:t>
      </w:r>
      <w:r w:rsidR="0006195A">
        <w:rPr>
          <w:rFonts w:ascii="Arial" w:hAnsi="Arial" w:cs="Arial"/>
          <w:color w:val="auto"/>
          <w:lang w:val="en-GB"/>
        </w:rPr>
        <w:t>s</w:t>
      </w:r>
      <w:r w:rsidR="0022566A" w:rsidRPr="003621DC">
        <w:rPr>
          <w:rFonts w:ascii="Arial" w:hAnsi="Arial" w:cs="Arial"/>
          <w:color w:val="auto"/>
          <w:lang w:val="en-GB"/>
        </w:rPr>
        <w:t>ervice using computerised systems</w:t>
      </w:r>
      <w:r w:rsidRPr="003621DC">
        <w:rPr>
          <w:rFonts w:ascii="Arial" w:hAnsi="Arial" w:cs="Arial"/>
          <w:color w:val="auto"/>
          <w:lang w:val="en-GB"/>
        </w:rPr>
        <w:t xml:space="preserve">. </w:t>
      </w:r>
      <w:r w:rsidR="003621DC" w:rsidRPr="003621DC">
        <w:rPr>
          <w:rFonts w:ascii="Arial" w:eastAsia="Times New Roman" w:hAnsi="Arial" w:cs="Arial"/>
          <w:color w:val="auto"/>
          <w:szCs w:val="18"/>
          <w:lang w:val="en" w:eastAsia="en-GB"/>
        </w:rPr>
        <w:t xml:space="preserve">This will include </w:t>
      </w:r>
      <w:r w:rsidR="003621DC" w:rsidRPr="003621DC">
        <w:rPr>
          <w:rFonts w:ascii="Arial" w:hAnsi="Arial" w:cs="Arial"/>
          <w:color w:val="auto"/>
          <w:szCs w:val="18"/>
          <w:lang w:val="en-GB"/>
        </w:rPr>
        <w:t>assisting</w:t>
      </w:r>
      <w:r w:rsidR="0022566A" w:rsidRPr="003621DC">
        <w:rPr>
          <w:rFonts w:ascii="Arial" w:hAnsi="Arial" w:cs="Arial"/>
          <w:color w:val="auto"/>
          <w:lang w:val="en-GB"/>
        </w:rPr>
        <w:t xml:space="preserve"> with the decontamination of instruments</w:t>
      </w:r>
      <w:r w:rsidR="004961D3">
        <w:rPr>
          <w:rFonts w:ascii="Arial" w:hAnsi="Arial" w:cs="Arial"/>
          <w:color w:val="auto"/>
          <w:lang w:val="en-GB"/>
        </w:rPr>
        <w:t>, as required</w:t>
      </w:r>
      <w:r w:rsidR="00EB3CB5" w:rsidRPr="003621DC">
        <w:rPr>
          <w:rFonts w:ascii="Arial" w:hAnsi="Arial" w:cs="Arial"/>
          <w:color w:val="auto"/>
          <w:lang w:val="en-GB"/>
        </w:rPr>
        <w:t>.</w:t>
      </w:r>
      <w:r w:rsidR="00EB3CB5" w:rsidRPr="0022566A">
        <w:rPr>
          <w:rFonts w:ascii="Arial" w:hAnsi="Arial" w:cs="Arial"/>
          <w:color w:val="auto"/>
          <w:lang w:val="en-GB"/>
        </w:rPr>
        <w:t xml:space="preserve"> </w:t>
      </w:r>
    </w:p>
    <w:p w14:paraId="41BF23F4" w14:textId="77777777" w:rsidR="00146317" w:rsidRDefault="00146317" w:rsidP="009363AB">
      <w:pPr>
        <w:rPr>
          <w:rFonts w:ascii="Arial" w:hAnsi="Arial" w:cs="Arial"/>
          <w:color w:val="FF0000"/>
        </w:rPr>
      </w:pPr>
    </w:p>
    <w:p w14:paraId="74C72D8A" w14:textId="77777777" w:rsidR="00146317" w:rsidRDefault="00146317" w:rsidP="009363AB">
      <w:pPr>
        <w:rPr>
          <w:rFonts w:ascii="Arial" w:hAnsi="Arial" w:cs="Arial"/>
          <w:color w:val="FF0000"/>
        </w:rPr>
      </w:pPr>
    </w:p>
    <w:p w14:paraId="3BB52654" w14:textId="49DB1526" w:rsidR="00146317" w:rsidRPr="00146317" w:rsidRDefault="00146317" w:rsidP="009363AB">
      <w:pPr>
        <w:rPr>
          <w:rFonts w:ascii="Arial" w:hAnsi="Arial" w:cs="Arial"/>
          <w:color w:val="FF0000"/>
        </w:rPr>
        <w:sectPr w:rsidR="00146317" w:rsidRPr="00146317" w:rsidSect="008B1886">
          <w:headerReference w:type="default" r:id="rId11"/>
          <w:footerReference w:type="default" r:id="rId12"/>
          <w:headerReference w:type="first" r:id="rId13"/>
          <w:footerReference w:type="first" r:id="rId14"/>
          <w:type w:val="continuous"/>
          <w:pgSz w:w="11900" w:h="16840"/>
          <w:pgMar w:top="2268" w:right="1077" w:bottom="2552" w:left="1077" w:header="964" w:footer="680" w:gutter="0"/>
          <w:cols w:num="2" w:space="567" w:equalWidth="0">
            <w:col w:w="3799" w:space="567"/>
            <w:col w:w="5380"/>
          </w:cols>
          <w:docGrid w:linePitch="245"/>
        </w:sectPr>
      </w:pPr>
    </w:p>
    <w:p w14:paraId="79542142" w14:textId="77777777" w:rsidR="004C2F97" w:rsidRDefault="00F92BBC" w:rsidP="00F92BBC">
      <w:pPr>
        <w:rPr>
          <w:rFonts w:ascii="Arial" w:hAnsi="Arial" w:cs="Arial"/>
          <w:b/>
          <w:lang w:val="en-GB"/>
        </w:rPr>
      </w:pPr>
      <w:r w:rsidRPr="00146317">
        <w:rPr>
          <w:rFonts w:ascii="Arial" w:hAnsi="Arial" w:cs="Arial"/>
          <w:b/>
          <w:lang w:val="en-GB"/>
        </w:rPr>
        <w:t>Main Duties and Responsibilities</w:t>
      </w:r>
    </w:p>
    <w:p w14:paraId="56E3D0AA" w14:textId="77777777" w:rsidR="004C2F97" w:rsidRDefault="004C2F97" w:rsidP="00F92BBC">
      <w:pPr>
        <w:rPr>
          <w:rFonts w:ascii="Arial" w:hAnsi="Arial" w:cs="Arial"/>
          <w:b/>
          <w:lang w:val="en-GB"/>
        </w:rPr>
      </w:pPr>
    </w:p>
    <w:p w14:paraId="07B82B5C" w14:textId="0185A4BF" w:rsidR="00F92BBC" w:rsidRPr="00146317" w:rsidRDefault="0021085E" w:rsidP="00F92BBC">
      <w:pPr>
        <w:rPr>
          <w:rFonts w:ascii="Arial" w:hAnsi="Arial" w:cs="Arial"/>
          <w:b/>
          <w:lang w:val="en-GB"/>
        </w:rPr>
      </w:pPr>
      <w:r w:rsidRPr="00EC34BC">
        <w:rPr>
          <w:rFonts w:ascii="Arial" w:hAnsi="Arial" w:cs="Arial"/>
          <w:b/>
          <w:bCs/>
          <w:lang w:val="en-GB"/>
        </w:rPr>
        <w:t>Communication:</w:t>
      </w:r>
      <w:r w:rsidR="00F92BBC" w:rsidRPr="00146317">
        <w:rPr>
          <w:rFonts w:ascii="Arial" w:hAnsi="Arial" w:cs="Arial"/>
          <w:b/>
          <w:lang w:val="en-GB"/>
        </w:rPr>
        <w:br/>
      </w:r>
    </w:p>
    <w:p w14:paraId="2A8E2F2F" w14:textId="13D5A7CE" w:rsidR="00EB5BB3" w:rsidRPr="006C1741" w:rsidRDefault="00EB5BB3">
      <w:pPr>
        <w:pStyle w:val="ListParagraph"/>
        <w:numPr>
          <w:ilvl w:val="0"/>
          <w:numId w:val="3"/>
        </w:numPr>
        <w:jc w:val="both"/>
        <w:rPr>
          <w:rFonts w:ascii="Arial" w:hAnsi="Arial" w:cs="Arial"/>
          <w:szCs w:val="18"/>
          <w:lang w:val="en-GB"/>
        </w:rPr>
      </w:pPr>
      <w:r w:rsidRPr="006C1741">
        <w:rPr>
          <w:rFonts w:ascii="Arial" w:hAnsi="Arial" w:cs="Arial"/>
          <w:szCs w:val="18"/>
          <w:lang w:val="en-GB"/>
        </w:rPr>
        <w:t xml:space="preserve">Welcoming and receiving </w:t>
      </w:r>
      <w:r w:rsidR="008F013F">
        <w:rPr>
          <w:rFonts w:ascii="Arial" w:hAnsi="Arial" w:cs="Arial"/>
          <w:szCs w:val="18"/>
          <w:lang w:val="en-GB"/>
        </w:rPr>
        <w:t>service users</w:t>
      </w:r>
      <w:r>
        <w:rPr>
          <w:rFonts w:ascii="Arial" w:hAnsi="Arial" w:cs="Arial"/>
          <w:szCs w:val="18"/>
          <w:lang w:val="en-GB"/>
        </w:rPr>
        <w:t xml:space="preserve"> and their carers</w:t>
      </w:r>
      <w:r w:rsidRPr="006C1741">
        <w:rPr>
          <w:rFonts w:ascii="Arial" w:hAnsi="Arial" w:cs="Arial"/>
          <w:szCs w:val="18"/>
          <w:lang w:val="en-GB"/>
        </w:rPr>
        <w:t xml:space="preserve"> into the dental service</w:t>
      </w:r>
    </w:p>
    <w:p w14:paraId="7FA88C4C" w14:textId="478796E0" w:rsidR="00E52591" w:rsidRDefault="002E783C">
      <w:pPr>
        <w:pStyle w:val="ListParagraph"/>
        <w:numPr>
          <w:ilvl w:val="0"/>
          <w:numId w:val="3"/>
        </w:numPr>
        <w:jc w:val="both"/>
        <w:rPr>
          <w:rFonts w:ascii="Arial" w:hAnsi="Arial" w:cs="Arial"/>
          <w:lang w:val="en-GB"/>
        </w:rPr>
      </w:pPr>
      <w:r w:rsidRPr="002E783C">
        <w:rPr>
          <w:rFonts w:ascii="Arial" w:hAnsi="Arial" w:cs="Arial"/>
          <w:lang w:val="en-GB"/>
        </w:rPr>
        <w:t xml:space="preserve">Deal with telephone </w:t>
      </w:r>
      <w:r w:rsidR="00B63253">
        <w:rPr>
          <w:rFonts w:ascii="Arial" w:hAnsi="Arial" w:cs="Arial"/>
          <w:lang w:val="en-GB"/>
        </w:rPr>
        <w:t xml:space="preserve">and face to face </w:t>
      </w:r>
      <w:r w:rsidRPr="002E783C">
        <w:rPr>
          <w:rFonts w:ascii="Arial" w:hAnsi="Arial" w:cs="Arial"/>
          <w:lang w:val="en-GB"/>
        </w:rPr>
        <w:t xml:space="preserve">enquiries about </w:t>
      </w:r>
      <w:r w:rsidR="00D850DF">
        <w:rPr>
          <w:rFonts w:ascii="Arial" w:hAnsi="Arial" w:cs="Arial"/>
          <w:lang w:val="en-GB"/>
        </w:rPr>
        <w:t>the dental service</w:t>
      </w:r>
      <w:r w:rsidRPr="002E783C">
        <w:rPr>
          <w:rFonts w:ascii="Arial" w:hAnsi="Arial" w:cs="Arial"/>
          <w:lang w:val="en-GB"/>
        </w:rPr>
        <w:t xml:space="preserve"> </w:t>
      </w:r>
      <w:r w:rsidR="00D850DF">
        <w:rPr>
          <w:rFonts w:ascii="Arial" w:hAnsi="Arial" w:cs="Arial"/>
          <w:lang w:val="en-GB"/>
        </w:rPr>
        <w:t>in a professional and empathetic manner</w:t>
      </w:r>
      <w:r w:rsidRPr="002E783C">
        <w:rPr>
          <w:rFonts w:ascii="Arial" w:hAnsi="Arial" w:cs="Arial"/>
          <w:lang w:val="en-GB"/>
        </w:rPr>
        <w:t xml:space="preserve">. </w:t>
      </w:r>
    </w:p>
    <w:p w14:paraId="1070DEC5" w14:textId="59987840" w:rsidR="00D850DF" w:rsidRPr="00D850DF" w:rsidRDefault="00D850DF">
      <w:pPr>
        <w:pStyle w:val="ListParagraph"/>
        <w:numPr>
          <w:ilvl w:val="0"/>
          <w:numId w:val="3"/>
        </w:numPr>
        <w:jc w:val="both"/>
        <w:rPr>
          <w:rFonts w:ascii="Arial" w:hAnsi="Arial" w:cs="Arial"/>
          <w:lang w:val="en-GB"/>
        </w:rPr>
      </w:pPr>
      <w:r w:rsidRPr="002E783C">
        <w:rPr>
          <w:rFonts w:ascii="Arial" w:hAnsi="Arial" w:cs="Arial"/>
          <w:lang w:val="en-GB"/>
        </w:rPr>
        <w:t>To make</w:t>
      </w:r>
      <w:r w:rsidR="00383B82">
        <w:rPr>
          <w:rFonts w:ascii="Arial" w:hAnsi="Arial" w:cs="Arial"/>
          <w:lang w:val="en-GB"/>
        </w:rPr>
        <w:t>, change</w:t>
      </w:r>
      <w:r w:rsidRPr="002E783C">
        <w:rPr>
          <w:rFonts w:ascii="Arial" w:hAnsi="Arial" w:cs="Arial"/>
          <w:lang w:val="en-GB"/>
        </w:rPr>
        <w:t xml:space="preserve"> and </w:t>
      </w:r>
      <w:r w:rsidR="00383B82">
        <w:rPr>
          <w:rFonts w:ascii="Arial" w:hAnsi="Arial" w:cs="Arial"/>
          <w:lang w:val="en-GB"/>
        </w:rPr>
        <w:t>update</w:t>
      </w:r>
      <w:r w:rsidRPr="002E783C">
        <w:rPr>
          <w:rFonts w:ascii="Arial" w:hAnsi="Arial" w:cs="Arial"/>
          <w:lang w:val="en-GB"/>
        </w:rPr>
        <w:t xml:space="preserve"> appointments for </w:t>
      </w:r>
      <w:r w:rsidR="008F013F">
        <w:rPr>
          <w:rFonts w:ascii="Arial" w:hAnsi="Arial" w:cs="Arial"/>
          <w:lang w:val="en-GB"/>
        </w:rPr>
        <w:t>service users</w:t>
      </w:r>
      <w:r w:rsidR="00DC7C05">
        <w:rPr>
          <w:rFonts w:ascii="Arial" w:hAnsi="Arial" w:cs="Arial"/>
          <w:lang w:val="en-GB"/>
        </w:rPr>
        <w:t xml:space="preserve"> which</w:t>
      </w:r>
      <w:r w:rsidRPr="002E783C">
        <w:rPr>
          <w:rFonts w:ascii="Arial" w:hAnsi="Arial" w:cs="Arial"/>
          <w:lang w:val="en-GB"/>
        </w:rPr>
        <w:t xml:space="preserve"> will include direct face</w:t>
      </w:r>
      <w:r>
        <w:rPr>
          <w:rFonts w:ascii="Arial" w:hAnsi="Arial" w:cs="Arial"/>
          <w:lang w:val="en-GB"/>
        </w:rPr>
        <w:t xml:space="preserve"> </w:t>
      </w:r>
      <w:r w:rsidRPr="002E783C">
        <w:rPr>
          <w:rFonts w:ascii="Arial" w:hAnsi="Arial" w:cs="Arial"/>
          <w:lang w:val="en-GB"/>
        </w:rPr>
        <w:t>to face</w:t>
      </w:r>
      <w:r w:rsidR="00DC7C05">
        <w:rPr>
          <w:rFonts w:ascii="Arial" w:hAnsi="Arial" w:cs="Arial"/>
          <w:lang w:val="en-GB"/>
        </w:rPr>
        <w:t xml:space="preserve"> and </w:t>
      </w:r>
      <w:r w:rsidRPr="002E783C">
        <w:rPr>
          <w:rFonts w:ascii="Arial" w:hAnsi="Arial" w:cs="Arial"/>
          <w:lang w:val="en-GB"/>
        </w:rPr>
        <w:t xml:space="preserve">telephone </w:t>
      </w:r>
      <w:r w:rsidR="00DC7C05">
        <w:rPr>
          <w:rFonts w:ascii="Arial" w:hAnsi="Arial" w:cs="Arial"/>
          <w:lang w:val="en-GB"/>
        </w:rPr>
        <w:t>contact</w:t>
      </w:r>
    </w:p>
    <w:p w14:paraId="766AB354" w14:textId="3AB2AD5A" w:rsidR="00B86950" w:rsidRPr="00B86950" w:rsidRDefault="00D61F49">
      <w:pPr>
        <w:pStyle w:val="ListParagraph"/>
        <w:numPr>
          <w:ilvl w:val="0"/>
          <w:numId w:val="3"/>
        </w:numPr>
        <w:jc w:val="both"/>
        <w:rPr>
          <w:rFonts w:ascii="Arial" w:hAnsi="Arial" w:cs="Arial"/>
          <w:lang w:val="en-GB"/>
        </w:rPr>
      </w:pPr>
      <w:r>
        <w:rPr>
          <w:rFonts w:ascii="Arial" w:hAnsi="Arial" w:cs="Arial"/>
          <w:lang w:val="en-GB"/>
        </w:rPr>
        <w:t>Offer r</w:t>
      </w:r>
      <w:r w:rsidR="00B86950" w:rsidRPr="008E104B">
        <w:rPr>
          <w:rFonts w:ascii="Arial" w:hAnsi="Arial" w:cs="Arial"/>
          <w:lang w:val="en-GB"/>
        </w:rPr>
        <w:t xml:space="preserve">egular </w:t>
      </w:r>
      <w:r>
        <w:rPr>
          <w:rFonts w:ascii="Arial" w:hAnsi="Arial" w:cs="Arial"/>
          <w:lang w:val="en-GB"/>
        </w:rPr>
        <w:t xml:space="preserve">updates to </w:t>
      </w:r>
      <w:r w:rsidR="008F013F">
        <w:rPr>
          <w:rFonts w:ascii="Arial" w:hAnsi="Arial" w:cs="Arial"/>
          <w:lang w:val="en-GB"/>
        </w:rPr>
        <w:t>service users</w:t>
      </w:r>
      <w:r>
        <w:rPr>
          <w:rFonts w:ascii="Arial" w:hAnsi="Arial" w:cs="Arial"/>
          <w:lang w:val="en-GB"/>
        </w:rPr>
        <w:t xml:space="preserve"> waiting</w:t>
      </w:r>
      <w:r w:rsidR="00B86950" w:rsidRPr="008E104B">
        <w:rPr>
          <w:rFonts w:ascii="Arial" w:hAnsi="Arial" w:cs="Arial"/>
          <w:lang w:val="en-GB"/>
        </w:rPr>
        <w:t xml:space="preserve"> </w:t>
      </w:r>
      <w:r>
        <w:rPr>
          <w:rFonts w:ascii="Arial" w:hAnsi="Arial" w:cs="Arial"/>
          <w:lang w:val="en-GB"/>
        </w:rPr>
        <w:t>and where appropriate</w:t>
      </w:r>
      <w:r w:rsidR="00B86950" w:rsidRPr="008E104B">
        <w:rPr>
          <w:rFonts w:ascii="Arial" w:hAnsi="Arial" w:cs="Arial"/>
          <w:lang w:val="en-GB"/>
        </w:rPr>
        <w:t xml:space="preserve"> explain any reason for the delay in being seen. </w:t>
      </w:r>
    </w:p>
    <w:p w14:paraId="3D8A2E44" w14:textId="53F4D815" w:rsidR="008E104B" w:rsidRPr="004E13B2" w:rsidRDefault="00C80377">
      <w:pPr>
        <w:pStyle w:val="ListParagraph"/>
        <w:numPr>
          <w:ilvl w:val="0"/>
          <w:numId w:val="3"/>
        </w:numPr>
        <w:jc w:val="both"/>
        <w:rPr>
          <w:rFonts w:ascii="Arial" w:hAnsi="Arial" w:cs="Arial"/>
          <w:lang w:val="en-GB"/>
        </w:rPr>
      </w:pPr>
      <w:r>
        <w:rPr>
          <w:rFonts w:ascii="Arial" w:hAnsi="Arial" w:cs="Arial"/>
          <w:lang w:val="en-GB"/>
        </w:rPr>
        <w:t>E</w:t>
      </w:r>
      <w:r w:rsidR="002E783C" w:rsidRPr="00E52591">
        <w:rPr>
          <w:rFonts w:ascii="Arial" w:hAnsi="Arial" w:cs="Arial"/>
          <w:lang w:val="en-GB"/>
        </w:rPr>
        <w:t xml:space="preserve">xplain NHS </w:t>
      </w:r>
      <w:r w:rsidR="009B10EB">
        <w:rPr>
          <w:rFonts w:ascii="Arial" w:hAnsi="Arial" w:cs="Arial"/>
          <w:lang w:val="en-GB"/>
        </w:rPr>
        <w:t>service user</w:t>
      </w:r>
      <w:r>
        <w:rPr>
          <w:rFonts w:ascii="Arial" w:hAnsi="Arial" w:cs="Arial"/>
          <w:lang w:val="en-GB"/>
        </w:rPr>
        <w:t xml:space="preserve"> </w:t>
      </w:r>
      <w:r w:rsidR="002E783C" w:rsidRPr="00E52591">
        <w:rPr>
          <w:rFonts w:ascii="Arial" w:hAnsi="Arial" w:cs="Arial"/>
          <w:lang w:val="en-GB"/>
        </w:rPr>
        <w:t xml:space="preserve">charges using </w:t>
      </w:r>
      <w:r w:rsidR="00F434C0">
        <w:rPr>
          <w:rFonts w:ascii="Arial" w:hAnsi="Arial" w:cs="Arial"/>
          <w:lang w:val="en-GB"/>
        </w:rPr>
        <w:t xml:space="preserve">professional judgement </w:t>
      </w:r>
      <w:r w:rsidR="002E783C" w:rsidRPr="00E52591">
        <w:rPr>
          <w:rFonts w:ascii="Arial" w:hAnsi="Arial" w:cs="Arial"/>
          <w:lang w:val="en-GB"/>
        </w:rPr>
        <w:t>and empathy when there may be barriers to understanding.</w:t>
      </w:r>
      <w:r w:rsidR="008E104B" w:rsidRPr="004E13B2">
        <w:rPr>
          <w:rFonts w:ascii="Arial" w:hAnsi="Arial" w:cs="Arial"/>
          <w:lang w:val="en-GB"/>
        </w:rPr>
        <w:t xml:space="preserve"> </w:t>
      </w:r>
    </w:p>
    <w:p w14:paraId="49B2DB64" w14:textId="6F796C70" w:rsidR="001F05BC" w:rsidRPr="00904D13" w:rsidRDefault="0012438E">
      <w:pPr>
        <w:pStyle w:val="ListParagraph"/>
        <w:numPr>
          <w:ilvl w:val="0"/>
          <w:numId w:val="4"/>
        </w:numPr>
        <w:jc w:val="both"/>
        <w:rPr>
          <w:rFonts w:ascii="Arial" w:hAnsi="Arial" w:cs="Arial"/>
          <w:lang w:val="en-GB"/>
        </w:rPr>
      </w:pPr>
      <w:r w:rsidRPr="00A95C30">
        <w:rPr>
          <w:rFonts w:ascii="Arial" w:hAnsi="Arial" w:cs="Arial"/>
          <w:lang w:val="en-GB"/>
        </w:rPr>
        <w:t xml:space="preserve">Provide advice and information to </w:t>
      </w:r>
      <w:r w:rsidR="008F013F">
        <w:rPr>
          <w:rFonts w:ascii="Arial" w:hAnsi="Arial" w:cs="Arial"/>
          <w:lang w:val="en-GB"/>
        </w:rPr>
        <w:t>service users</w:t>
      </w:r>
      <w:r w:rsidR="00CF7B82">
        <w:rPr>
          <w:rFonts w:ascii="Arial" w:hAnsi="Arial" w:cs="Arial"/>
          <w:lang w:val="en-GB"/>
        </w:rPr>
        <w:t xml:space="preserve"> and or carers</w:t>
      </w:r>
      <w:r w:rsidRPr="00A95C30">
        <w:rPr>
          <w:rFonts w:ascii="Arial" w:hAnsi="Arial" w:cs="Arial"/>
          <w:lang w:val="en-GB"/>
        </w:rPr>
        <w:t xml:space="preserve">, ensuring that leaflets and all information presented is current. </w:t>
      </w:r>
    </w:p>
    <w:p w14:paraId="5AFDA856" w14:textId="7BF416B4" w:rsidR="001F05BC" w:rsidRPr="006C1741" w:rsidRDefault="00802232">
      <w:pPr>
        <w:pStyle w:val="ListParagraph"/>
        <w:numPr>
          <w:ilvl w:val="0"/>
          <w:numId w:val="10"/>
        </w:numPr>
        <w:jc w:val="both"/>
        <w:rPr>
          <w:rFonts w:ascii="Arial" w:hAnsi="Arial" w:cs="Arial"/>
          <w:szCs w:val="18"/>
          <w:lang w:val="en-GB"/>
        </w:rPr>
      </w:pPr>
      <w:r>
        <w:rPr>
          <w:rFonts w:ascii="Arial" w:hAnsi="Arial" w:cs="Arial"/>
          <w:szCs w:val="18"/>
          <w:lang w:val="en-GB"/>
        </w:rPr>
        <w:t xml:space="preserve">Work collaboratively </w:t>
      </w:r>
      <w:r w:rsidR="001F05BC">
        <w:rPr>
          <w:rFonts w:ascii="Arial" w:hAnsi="Arial" w:cs="Arial"/>
          <w:szCs w:val="18"/>
          <w:lang w:val="en-GB"/>
        </w:rPr>
        <w:t>with the dental team, senior leaders and wider colleagues to maintain the effective running of the dental service.</w:t>
      </w:r>
    </w:p>
    <w:p w14:paraId="7C60E6C5" w14:textId="77777777" w:rsidR="001F05BC" w:rsidRPr="001F05BC" w:rsidRDefault="001F05BC" w:rsidP="001F05BC">
      <w:pPr>
        <w:rPr>
          <w:rFonts w:ascii="Arial" w:hAnsi="Arial" w:cs="Arial"/>
          <w:lang w:val="en-GB"/>
        </w:rPr>
      </w:pPr>
    </w:p>
    <w:p w14:paraId="174A7673" w14:textId="77777777" w:rsidR="0074079A" w:rsidRDefault="0074079A" w:rsidP="0074079A">
      <w:pPr>
        <w:rPr>
          <w:rFonts w:ascii="Arial" w:hAnsi="Arial" w:cs="Arial"/>
          <w:lang w:val="en-GB"/>
        </w:rPr>
      </w:pPr>
    </w:p>
    <w:p w14:paraId="1FD9A3DE" w14:textId="705ADDB6" w:rsidR="00B822E1" w:rsidRDefault="00B822E1" w:rsidP="0074079A">
      <w:pPr>
        <w:rPr>
          <w:rFonts w:ascii="Arial" w:hAnsi="Arial" w:cs="Arial"/>
          <w:b/>
          <w:bCs/>
          <w:lang w:val="en-GB"/>
        </w:rPr>
      </w:pPr>
      <w:r>
        <w:rPr>
          <w:rFonts w:ascii="Arial" w:hAnsi="Arial" w:cs="Arial"/>
          <w:b/>
          <w:bCs/>
          <w:lang w:val="en-GB"/>
        </w:rPr>
        <w:t>Administrative</w:t>
      </w:r>
      <w:r w:rsidR="007E342C">
        <w:rPr>
          <w:rFonts w:ascii="Arial" w:hAnsi="Arial" w:cs="Arial"/>
          <w:b/>
          <w:bCs/>
          <w:lang w:val="en-GB"/>
        </w:rPr>
        <w:t xml:space="preserve"> &amp; Clerical</w:t>
      </w:r>
      <w:r>
        <w:rPr>
          <w:rFonts w:ascii="Arial" w:hAnsi="Arial" w:cs="Arial"/>
          <w:b/>
          <w:bCs/>
          <w:lang w:val="en-GB"/>
        </w:rPr>
        <w:t xml:space="preserve"> Support</w:t>
      </w:r>
      <w:r w:rsidR="005107EB">
        <w:rPr>
          <w:rFonts w:ascii="Arial" w:hAnsi="Arial" w:cs="Arial"/>
          <w:b/>
          <w:bCs/>
          <w:lang w:val="en-GB"/>
        </w:rPr>
        <w:t>:</w:t>
      </w:r>
    </w:p>
    <w:p w14:paraId="34681904" w14:textId="77777777" w:rsidR="005107EB" w:rsidRPr="0074079A" w:rsidRDefault="005107EB" w:rsidP="0074079A">
      <w:pPr>
        <w:rPr>
          <w:rFonts w:ascii="Arial" w:hAnsi="Arial" w:cs="Arial"/>
          <w:b/>
          <w:bCs/>
          <w:lang w:val="en-GB"/>
        </w:rPr>
      </w:pPr>
    </w:p>
    <w:p w14:paraId="36785037" w14:textId="287231C4" w:rsidR="007531A9" w:rsidRPr="007531A9" w:rsidRDefault="007531A9">
      <w:pPr>
        <w:pStyle w:val="ListParagraph"/>
        <w:numPr>
          <w:ilvl w:val="0"/>
          <w:numId w:val="12"/>
        </w:numPr>
        <w:rPr>
          <w:rFonts w:ascii="Arial" w:hAnsi="Arial" w:cs="Arial"/>
          <w:lang w:val="en-GB"/>
        </w:rPr>
      </w:pPr>
      <w:r>
        <w:rPr>
          <w:rFonts w:ascii="Arial" w:hAnsi="Arial" w:cs="Arial"/>
          <w:lang w:val="en-GB"/>
        </w:rPr>
        <w:t>To e</w:t>
      </w:r>
      <w:r w:rsidRPr="007531A9">
        <w:rPr>
          <w:rFonts w:ascii="Arial" w:hAnsi="Arial" w:cs="Arial"/>
          <w:lang w:val="en-GB"/>
        </w:rPr>
        <w:t xml:space="preserve">nter </w:t>
      </w:r>
      <w:r w:rsidR="009B10EB">
        <w:rPr>
          <w:rFonts w:ascii="Arial" w:hAnsi="Arial" w:cs="Arial"/>
          <w:lang w:val="en-GB"/>
        </w:rPr>
        <w:t>service user</w:t>
      </w:r>
      <w:r w:rsidRPr="007531A9">
        <w:rPr>
          <w:rFonts w:ascii="Arial" w:hAnsi="Arial" w:cs="Arial"/>
          <w:lang w:val="en-GB"/>
        </w:rPr>
        <w:t xml:space="preserve"> details onto computer system, collecting all essential demographic information.  Distribute medical history forms to </w:t>
      </w:r>
      <w:r w:rsidR="008F013F">
        <w:rPr>
          <w:rFonts w:ascii="Arial" w:hAnsi="Arial" w:cs="Arial"/>
          <w:lang w:val="en-GB"/>
        </w:rPr>
        <w:t>service users</w:t>
      </w:r>
      <w:r w:rsidRPr="007531A9">
        <w:rPr>
          <w:rFonts w:ascii="Arial" w:hAnsi="Arial" w:cs="Arial"/>
          <w:lang w:val="en-GB"/>
        </w:rPr>
        <w:t xml:space="preserve">, collect and provide to the dentist. </w:t>
      </w:r>
    </w:p>
    <w:p w14:paraId="791DC722" w14:textId="02F5D9EC" w:rsidR="008E104B" w:rsidRPr="008E104B" w:rsidRDefault="007531A9">
      <w:pPr>
        <w:pStyle w:val="ListParagraph"/>
        <w:numPr>
          <w:ilvl w:val="0"/>
          <w:numId w:val="4"/>
        </w:numPr>
        <w:rPr>
          <w:rFonts w:ascii="Arial" w:hAnsi="Arial" w:cs="Arial"/>
          <w:lang w:val="en-GB"/>
        </w:rPr>
      </w:pPr>
      <w:r>
        <w:rPr>
          <w:rFonts w:ascii="Arial" w:hAnsi="Arial" w:cs="Arial"/>
          <w:lang w:val="en-GB"/>
        </w:rPr>
        <w:t>T</w:t>
      </w:r>
      <w:r w:rsidR="008E104B" w:rsidRPr="008E104B">
        <w:rPr>
          <w:rFonts w:ascii="Arial" w:hAnsi="Arial" w:cs="Arial"/>
          <w:lang w:val="en-GB"/>
        </w:rPr>
        <w:t xml:space="preserve">o utilise the appointment book to </w:t>
      </w:r>
      <w:r w:rsidR="002E668A">
        <w:rPr>
          <w:rFonts w:ascii="Arial" w:hAnsi="Arial" w:cs="Arial"/>
          <w:lang w:val="en-GB"/>
        </w:rPr>
        <w:t>fully optimised clinical</w:t>
      </w:r>
      <w:r w:rsidR="00D0006F">
        <w:rPr>
          <w:rFonts w:ascii="Arial" w:hAnsi="Arial" w:cs="Arial"/>
          <w:lang w:val="en-GB"/>
        </w:rPr>
        <w:t xml:space="preserve"> appointments</w:t>
      </w:r>
    </w:p>
    <w:p w14:paraId="2C40BF8A" w14:textId="75823153" w:rsidR="008E104B" w:rsidRPr="008E104B" w:rsidRDefault="00314992">
      <w:pPr>
        <w:pStyle w:val="ListParagraph"/>
        <w:numPr>
          <w:ilvl w:val="0"/>
          <w:numId w:val="4"/>
        </w:numPr>
        <w:rPr>
          <w:rFonts w:ascii="Arial" w:hAnsi="Arial" w:cs="Arial"/>
          <w:lang w:val="en-GB"/>
        </w:rPr>
      </w:pPr>
      <w:r>
        <w:rPr>
          <w:rFonts w:ascii="Arial" w:hAnsi="Arial" w:cs="Arial"/>
          <w:lang w:val="en-GB"/>
        </w:rPr>
        <w:t>U</w:t>
      </w:r>
      <w:r w:rsidR="0088580E">
        <w:rPr>
          <w:rFonts w:ascii="Arial" w:hAnsi="Arial" w:cs="Arial"/>
          <w:lang w:val="en-GB"/>
        </w:rPr>
        <w:t>sing</w:t>
      </w:r>
      <w:r w:rsidR="00D0006F">
        <w:rPr>
          <w:rFonts w:ascii="Arial" w:hAnsi="Arial" w:cs="Arial"/>
          <w:lang w:val="en-GB"/>
        </w:rPr>
        <w:t xml:space="preserve"> computerised systems to</w:t>
      </w:r>
      <w:r w:rsidR="008E104B" w:rsidRPr="008E104B">
        <w:rPr>
          <w:rFonts w:ascii="Arial" w:hAnsi="Arial" w:cs="Arial"/>
          <w:lang w:val="en-GB"/>
        </w:rPr>
        <w:t xml:space="preserve"> </w:t>
      </w:r>
      <w:r>
        <w:rPr>
          <w:rFonts w:ascii="Arial" w:hAnsi="Arial" w:cs="Arial"/>
          <w:lang w:val="en-GB"/>
        </w:rPr>
        <w:t>track and monitor waiting times</w:t>
      </w:r>
    </w:p>
    <w:p w14:paraId="5B194412" w14:textId="58A5D439" w:rsidR="00E32E03" w:rsidRDefault="008E104B">
      <w:pPr>
        <w:pStyle w:val="ListParagraph"/>
        <w:numPr>
          <w:ilvl w:val="1"/>
          <w:numId w:val="5"/>
        </w:numPr>
        <w:rPr>
          <w:rFonts w:ascii="Arial" w:hAnsi="Arial" w:cs="Arial"/>
          <w:lang w:val="en-GB"/>
        </w:rPr>
      </w:pPr>
      <w:r w:rsidRPr="008E104B">
        <w:rPr>
          <w:rFonts w:ascii="Arial" w:hAnsi="Arial" w:cs="Arial"/>
          <w:lang w:val="en-GB"/>
        </w:rPr>
        <w:t xml:space="preserve">Monitor the </w:t>
      </w:r>
      <w:r w:rsidR="009B10EB">
        <w:rPr>
          <w:rFonts w:ascii="Arial" w:hAnsi="Arial" w:cs="Arial"/>
          <w:lang w:val="en-GB"/>
        </w:rPr>
        <w:t>service user</w:t>
      </w:r>
      <w:r w:rsidRPr="008E104B">
        <w:rPr>
          <w:rFonts w:ascii="Arial" w:hAnsi="Arial" w:cs="Arial"/>
          <w:lang w:val="en-GB"/>
        </w:rPr>
        <w:t xml:space="preserve">’s welfare and alert clinical </w:t>
      </w:r>
      <w:r w:rsidR="00FB22BD" w:rsidRPr="008E104B">
        <w:rPr>
          <w:rFonts w:ascii="Arial" w:hAnsi="Arial" w:cs="Arial"/>
          <w:lang w:val="en-GB"/>
        </w:rPr>
        <w:t>team,</w:t>
      </w:r>
      <w:r w:rsidRPr="008E104B">
        <w:rPr>
          <w:rFonts w:ascii="Arial" w:hAnsi="Arial" w:cs="Arial"/>
          <w:lang w:val="en-GB"/>
        </w:rPr>
        <w:t xml:space="preserve"> if </w:t>
      </w:r>
      <w:r w:rsidR="000326BF" w:rsidRPr="008E104B">
        <w:rPr>
          <w:rFonts w:ascii="Arial" w:hAnsi="Arial" w:cs="Arial"/>
          <w:lang w:val="en-GB"/>
        </w:rPr>
        <w:t>necessary,</w:t>
      </w:r>
      <w:r w:rsidRPr="008E104B">
        <w:rPr>
          <w:rFonts w:ascii="Arial" w:hAnsi="Arial" w:cs="Arial"/>
          <w:lang w:val="en-GB"/>
        </w:rPr>
        <w:t xml:space="preserve"> of any concerns. </w:t>
      </w:r>
    </w:p>
    <w:p w14:paraId="13AD078F" w14:textId="564228D1" w:rsidR="009146E5" w:rsidRPr="004D17F2" w:rsidRDefault="009146E5">
      <w:pPr>
        <w:pStyle w:val="ListParagraph"/>
        <w:numPr>
          <w:ilvl w:val="1"/>
          <w:numId w:val="5"/>
        </w:numPr>
        <w:rPr>
          <w:rFonts w:ascii="Arial" w:hAnsi="Arial" w:cs="Arial"/>
          <w:lang w:val="en-GB"/>
        </w:rPr>
      </w:pPr>
      <w:r w:rsidRPr="004D17F2">
        <w:rPr>
          <w:rFonts w:ascii="Arial" w:hAnsi="Arial" w:cs="Arial"/>
          <w:lang w:val="en-GB"/>
        </w:rPr>
        <w:t xml:space="preserve">Prepare </w:t>
      </w:r>
      <w:r w:rsidR="004D17F2" w:rsidRPr="004D17F2">
        <w:rPr>
          <w:rFonts w:ascii="Arial" w:hAnsi="Arial" w:cs="Arial"/>
          <w:lang w:val="en-GB"/>
        </w:rPr>
        <w:t xml:space="preserve">electronic </w:t>
      </w:r>
      <w:r w:rsidRPr="004D17F2">
        <w:rPr>
          <w:rFonts w:ascii="Arial" w:hAnsi="Arial" w:cs="Arial"/>
          <w:lang w:val="en-GB"/>
        </w:rPr>
        <w:t>FP17PR</w:t>
      </w:r>
      <w:r w:rsidR="001D50A1" w:rsidRPr="004D17F2">
        <w:rPr>
          <w:rFonts w:ascii="Arial" w:hAnsi="Arial" w:cs="Arial"/>
          <w:lang w:val="en-GB"/>
        </w:rPr>
        <w:t xml:space="preserve">, medical history and </w:t>
      </w:r>
      <w:r w:rsidR="0024678F" w:rsidRPr="004D17F2">
        <w:rPr>
          <w:rFonts w:ascii="Arial" w:hAnsi="Arial" w:cs="Arial"/>
          <w:lang w:val="en-GB"/>
        </w:rPr>
        <w:t>other appropriate documentation</w:t>
      </w:r>
      <w:r w:rsidRPr="004D17F2">
        <w:rPr>
          <w:rFonts w:ascii="Arial" w:hAnsi="Arial" w:cs="Arial"/>
          <w:lang w:val="en-GB"/>
        </w:rPr>
        <w:t xml:space="preserve">, gaining </w:t>
      </w:r>
      <w:r w:rsidR="009B10EB">
        <w:rPr>
          <w:rFonts w:ascii="Arial" w:hAnsi="Arial" w:cs="Arial"/>
          <w:lang w:val="en-GB"/>
        </w:rPr>
        <w:t>service user</w:t>
      </w:r>
      <w:r w:rsidRPr="004D17F2">
        <w:rPr>
          <w:rFonts w:ascii="Arial" w:hAnsi="Arial" w:cs="Arial"/>
          <w:lang w:val="en-GB"/>
        </w:rPr>
        <w:t xml:space="preserve">/or significant other’s signature. </w:t>
      </w:r>
    </w:p>
    <w:p w14:paraId="7B87C585" w14:textId="75F98ADE" w:rsidR="00663EEB" w:rsidRPr="00975B64" w:rsidRDefault="00663EEB">
      <w:pPr>
        <w:pStyle w:val="ListParagraph"/>
        <w:numPr>
          <w:ilvl w:val="1"/>
          <w:numId w:val="5"/>
        </w:numPr>
        <w:rPr>
          <w:rFonts w:ascii="Arial" w:hAnsi="Arial" w:cs="Arial"/>
          <w:lang w:val="en-GB"/>
        </w:rPr>
      </w:pPr>
      <w:r w:rsidRPr="00975B64">
        <w:rPr>
          <w:rFonts w:ascii="Arial" w:hAnsi="Arial" w:cs="Arial"/>
          <w:lang w:val="en-GB"/>
        </w:rPr>
        <w:t xml:space="preserve">Arrange appointments for </w:t>
      </w:r>
      <w:r w:rsidR="008F013F">
        <w:rPr>
          <w:rFonts w:ascii="Arial" w:hAnsi="Arial" w:cs="Arial"/>
          <w:lang w:val="en-GB"/>
        </w:rPr>
        <w:t>service users</w:t>
      </w:r>
      <w:r w:rsidRPr="00975B64">
        <w:rPr>
          <w:rFonts w:ascii="Arial" w:hAnsi="Arial" w:cs="Arial"/>
          <w:lang w:val="en-GB"/>
        </w:rPr>
        <w:t xml:space="preserve"> referred into the service, electronic records for the </w:t>
      </w:r>
      <w:r w:rsidR="009B10EB">
        <w:rPr>
          <w:rFonts w:ascii="Arial" w:hAnsi="Arial" w:cs="Arial"/>
          <w:lang w:val="en-GB"/>
        </w:rPr>
        <w:t>service user</w:t>
      </w:r>
      <w:r w:rsidRPr="00975B64">
        <w:rPr>
          <w:rFonts w:ascii="Arial" w:hAnsi="Arial" w:cs="Arial"/>
          <w:lang w:val="en-GB"/>
        </w:rPr>
        <w:t xml:space="preserve">, entering details of the referring practitioner onto the computer system. </w:t>
      </w:r>
    </w:p>
    <w:p w14:paraId="02DFAE02" w14:textId="645AF95E" w:rsidR="00663EEB" w:rsidRPr="00236507" w:rsidRDefault="00663EEB">
      <w:pPr>
        <w:pStyle w:val="ListParagraph"/>
        <w:numPr>
          <w:ilvl w:val="1"/>
          <w:numId w:val="5"/>
        </w:numPr>
        <w:rPr>
          <w:rFonts w:ascii="Arial" w:hAnsi="Arial" w:cs="Arial"/>
          <w:lang w:val="en-GB"/>
        </w:rPr>
      </w:pPr>
      <w:r w:rsidRPr="00236507">
        <w:rPr>
          <w:rFonts w:ascii="Arial" w:hAnsi="Arial" w:cs="Arial"/>
          <w:lang w:val="en-GB"/>
        </w:rPr>
        <w:t xml:space="preserve">Receive and record details for </w:t>
      </w:r>
      <w:r w:rsidR="0060528C" w:rsidRPr="00236507">
        <w:rPr>
          <w:rFonts w:ascii="Arial" w:hAnsi="Arial" w:cs="Arial"/>
          <w:lang w:val="en-GB"/>
        </w:rPr>
        <w:t>outreach</w:t>
      </w:r>
      <w:r w:rsidRPr="00236507">
        <w:rPr>
          <w:rFonts w:ascii="Arial" w:hAnsi="Arial" w:cs="Arial"/>
          <w:lang w:val="en-GB"/>
        </w:rPr>
        <w:t xml:space="preserve"> visits.  Liaise with </w:t>
      </w:r>
      <w:r w:rsidR="00352359" w:rsidRPr="00236507">
        <w:rPr>
          <w:rFonts w:ascii="Arial" w:hAnsi="Arial" w:cs="Arial"/>
          <w:lang w:val="en-GB"/>
        </w:rPr>
        <w:t>the dental team</w:t>
      </w:r>
      <w:r w:rsidRPr="00236507">
        <w:rPr>
          <w:rFonts w:ascii="Arial" w:hAnsi="Arial" w:cs="Arial"/>
          <w:lang w:val="en-GB"/>
        </w:rPr>
        <w:t xml:space="preserve"> about appointments and arrange </w:t>
      </w:r>
      <w:r w:rsidR="0060528C" w:rsidRPr="00236507">
        <w:rPr>
          <w:rFonts w:ascii="Arial" w:hAnsi="Arial" w:cs="Arial"/>
          <w:lang w:val="en-GB"/>
        </w:rPr>
        <w:t>outreach</w:t>
      </w:r>
      <w:r w:rsidRPr="00236507">
        <w:rPr>
          <w:rFonts w:ascii="Arial" w:hAnsi="Arial" w:cs="Arial"/>
          <w:lang w:val="en-GB"/>
        </w:rPr>
        <w:t xml:space="preserve"> visits</w:t>
      </w:r>
      <w:r w:rsidR="00352359" w:rsidRPr="00236507">
        <w:rPr>
          <w:rFonts w:ascii="Arial" w:hAnsi="Arial" w:cs="Arial"/>
          <w:lang w:val="en-GB"/>
        </w:rPr>
        <w:t>, where applicable</w:t>
      </w:r>
      <w:r w:rsidRPr="00236507">
        <w:rPr>
          <w:rFonts w:ascii="Arial" w:hAnsi="Arial" w:cs="Arial"/>
          <w:lang w:val="en-GB"/>
        </w:rPr>
        <w:t xml:space="preserve">. </w:t>
      </w:r>
    </w:p>
    <w:p w14:paraId="12D4748B" w14:textId="70A3AC68" w:rsidR="00663EEB" w:rsidRPr="00741A4A" w:rsidRDefault="00663EEB">
      <w:pPr>
        <w:pStyle w:val="ListParagraph"/>
        <w:numPr>
          <w:ilvl w:val="1"/>
          <w:numId w:val="5"/>
        </w:numPr>
        <w:rPr>
          <w:rFonts w:ascii="Arial" w:hAnsi="Arial" w:cs="Arial"/>
          <w:lang w:val="en-GB"/>
        </w:rPr>
      </w:pPr>
      <w:r w:rsidRPr="00975B64">
        <w:rPr>
          <w:rFonts w:ascii="Arial" w:hAnsi="Arial" w:cs="Arial"/>
          <w:lang w:val="en-GB"/>
        </w:rPr>
        <w:t xml:space="preserve">Organise incoming and outgoing </w:t>
      </w:r>
      <w:r w:rsidR="00F43C7E">
        <w:rPr>
          <w:rFonts w:ascii="Arial" w:hAnsi="Arial" w:cs="Arial"/>
          <w:lang w:val="en-GB"/>
        </w:rPr>
        <w:t>correspondence</w:t>
      </w:r>
      <w:r w:rsidRPr="00975B64">
        <w:rPr>
          <w:rFonts w:ascii="Arial" w:hAnsi="Arial" w:cs="Arial"/>
          <w:lang w:val="en-GB"/>
        </w:rPr>
        <w:t xml:space="preserve"> </w:t>
      </w:r>
    </w:p>
    <w:p w14:paraId="3FD7FCFA" w14:textId="289EE511" w:rsidR="00BE2485" w:rsidRPr="00545AF1" w:rsidRDefault="00BE2485">
      <w:pPr>
        <w:pStyle w:val="ListParagraph"/>
        <w:numPr>
          <w:ilvl w:val="1"/>
          <w:numId w:val="5"/>
        </w:numPr>
        <w:jc w:val="both"/>
        <w:rPr>
          <w:rFonts w:ascii="Arial" w:hAnsi="Arial" w:cs="Arial"/>
          <w:bCs/>
          <w:lang w:val="en-GB"/>
        </w:rPr>
      </w:pPr>
      <w:r w:rsidRPr="00545AF1">
        <w:rPr>
          <w:rFonts w:ascii="Arial" w:hAnsi="Arial" w:cs="Arial"/>
          <w:bCs/>
          <w:lang w:val="en-GB"/>
        </w:rPr>
        <w:t xml:space="preserve">Assist with all financial aspects including administering </w:t>
      </w:r>
      <w:r w:rsidR="009B10EB">
        <w:rPr>
          <w:rFonts w:ascii="Arial" w:hAnsi="Arial" w:cs="Arial"/>
          <w:bCs/>
          <w:lang w:val="en-GB"/>
        </w:rPr>
        <w:t>service user</w:t>
      </w:r>
      <w:r w:rsidRPr="00545AF1">
        <w:rPr>
          <w:rFonts w:ascii="Arial" w:hAnsi="Arial" w:cs="Arial"/>
          <w:bCs/>
          <w:lang w:val="en-GB"/>
        </w:rPr>
        <w:t xml:space="preserve"> charges and receiving various type of payments – cash, credit and debit cards. </w:t>
      </w:r>
      <w:r w:rsidR="00741A4A">
        <w:rPr>
          <w:rFonts w:ascii="Arial" w:hAnsi="Arial" w:cs="Arial"/>
          <w:bCs/>
          <w:lang w:val="en-GB"/>
        </w:rPr>
        <w:t>As appropriate</w:t>
      </w:r>
      <w:r w:rsidRPr="00545AF1">
        <w:rPr>
          <w:rFonts w:ascii="Arial" w:hAnsi="Arial" w:cs="Arial"/>
          <w:bCs/>
          <w:lang w:val="en-GB"/>
        </w:rPr>
        <w:t xml:space="preserve">, to cash up at the end of the session and regularly bank dental income. </w:t>
      </w:r>
    </w:p>
    <w:p w14:paraId="5C10D3F7" w14:textId="3689B30A" w:rsidR="00BE2485" w:rsidRPr="00545AF1" w:rsidRDefault="00BE2485">
      <w:pPr>
        <w:pStyle w:val="ListParagraph"/>
        <w:numPr>
          <w:ilvl w:val="1"/>
          <w:numId w:val="5"/>
        </w:numPr>
        <w:rPr>
          <w:rFonts w:ascii="Arial" w:hAnsi="Arial" w:cs="Arial"/>
          <w:bCs/>
          <w:lang w:val="en-GB"/>
        </w:rPr>
      </w:pPr>
      <w:r w:rsidRPr="00545AF1">
        <w:rPr>
          <w:rFonts w:ascii="Arial" w:hAnsi="Arial" w:cs="Arial"/>
          <w:bCs/>
          <w:lang w:val="en-GB"/>
        </w:rPr>
        <w:t xml:space="preserve">To be responsible for regularly updating the dental income </w:t>
      </w:r>
      <w:r w:rsidR="0052193B">
        <w:rPr>
          <w:rFonts w:ascii="Arial" w:hAnsi="Arial" w:cs="Arial"/>
          <w:bCs/>
          <w:lang w:val="en-GB"/>
        </w:rPr>
        <w:t>database</w:t>
      </w:r>
      <w:r w:rsidRPr="00545AF1">
        <w:rPr>
          <w:rFonts w:ascii="Arial" w:hAnsi="Arial" w:cs="Arial"/>
          <w:bCs/>
          <w:lang w:val="en-GB"/>
        </w:rPr>
        <w:t xml:space="preserve"> </w:t>
      </w:r>
    </w:p>
    <w:p w14:paraId="0CA0A012" w14:textId="77777777" w:rsidR="00BE2485" w:rsidRPr="00545AF1" w:rsidRDefault="00BE2485">
      <w:pPr>
        <w:pStyle w:val="ListParagraph"/>
        <w:numPr>
          <w:ilvl w:val="1"/>
          <w:numId w:val="5"/>
        </w:numPr>
        <w:rPr>
          <w:rFonts w:ascii="Arial" w:hAnsi="Arial" w:cs="Arial"/>
          <w:bCs/>
          <w:lang w:val="en-GB"/>
        </w:rPr>
      </w:pPr>
      <w:r w:rsidRPr="00545AF1">
        <w:rPr>
          <w:rFonts w:ascii="Arial" w:hAnsi="Arial" w:cs="Arial"/>
          <w:bCs/>
          <w:lang w:val="en-GB"/>
        </w:rPr>
        <w:t xml:space="preserve">To be responsible for petty cash. </w:t>
      </w:r>
    </w:p>
    <w:p w14:paraId="2C730A25" w14:textId="1BB41B65" w:rsidR="005D1672" w:rsidRPr="00FB02AB" w:rsidRDefault="005D1672">
      <w:pPr>
        <w:pStyle w:val="ListParagraph"/>
        <w:numPr>
          <w:ilvl w:val="0"/>
          <w:numId w:val="8"/>
        </w:numPr>
        <w:rPr>
          <w:rFonts w:ascii="Arial" w:hAnsi="Arial" w:cs="Arial"/>
          <w:bCs/>
          <w:lang w:val="en-GB"/>
        </w:rPr>
      </w:pPr>
      <w:r w:rsidRPr="00FB02AB">
        <w:rPr>
          <w:rFonts w:ascii="Arial" w:hAnsi="Arial" w:cs="Arial"/>
          <w:bCs/>
          <w:lang w:val="en-GB"/>
        </w:rPr>
        <w:t xml:space="preserve">Demonstrate own activities or workplace routines to new or less experienced </w:t>
      </w:r>
      <w:r w:rsidR="00881DA3">
        <w:rPr>
          <w:rFonts w:ascii="Arial" w:hAnsi="Arial" w:cs="Arial"/>
          <w:bCs/>
          <w:lang w:val="en-GB"/>
        </w:rPr>
        <w:t>staff</w:t>
      </w:r>
      <w:r w:rsidRPr="00FB02AB">
        <w:rPr>
          <w:rFonts w:ascii="Arial" w:hAnsi="Arial" w:cs="Arial"/>
          <w:bCs/>
          <w:lang w:val="en-GB"/>
        </w:rPr>
        <w:t>s in own work area</w:t>
      </w:r>
    </w:p>
    <w:p w14:paraId="218E1B0C" w14:textId="77777777" w:rsidR="005D1672" w:rsidRPr="00E62884" w:rsidRDefault="005D1672">
      <w:pPr>
        <w:pStyle w:val="ListParagraph"/>
        <w:numPr>
          <w:ilvl w:val="1"/>
          <w:numId w:val="9"/>
        </w:numPr>
        <w:rPr>
          <w:rFonts w:ascii="Arial" w:hAnsi="Arial" w:cs="Arial"/>
          <w:bCs/>
          <w:lang w:val="en-GB"/>
        </w:rPr>
      </w:pPr>
      <w:r w:rsidRPr="00E62884">
        <w:rPr>
          <w:rFonts w:ascii="Arial" w:hAnsi="Arial" w:cs="Arial"/>
          <w:bCs/>
          <w:lang w:val="en-GB"/>
        </w:rPr>
        <w:t xml:space="preserve">Input data to maintain accurate stock control record as required, liaising with the Senior Dental Nurse regarding stock levels and ordering requirements </w:t>
      </w:r>
    </w:p>
    <w:p w14:paraId="45F25DB2" w14:textId="77777777" w:rsidR="00A13BBC" w:rsidRDefault="00A13BBC" w:rsidP="00A13BBC">
      <w:pPr>
        <w:rPr>
          <w:rFonts w:ascii="Arial" w:hAnsi="Arial" w:cs="Arial"/>
          <w:lang w:val="en-GB"/>
        </w:rPr>
      </w:pPr>
    </w:p>
    <w:p w14:paraId="1EB58584" w14:textId="2C7C88D9" w:rsidR="004132A8" w:rsidRDefault="003A18BB" w:rsidP="00A13BBC">
      <w:pPr>
        <w:rPr>
          <w:rFonts w:ascii="Arial" w:hAnsi="Arial" w:cs="Arial"/>
          <w:b/>
          <w:bCs/>
          <w:lang w:val="en-GB"/>
        </w:rPr>
      </w:pPr>
      <w:r>
        <w:rPr>
          <w:rFonts w:ascii="Arial" w:hAnsi="Arial" w:cs="Arial"/>
          <w:b/>
          <w:bCs/>
          <w:lang w:val="en-GB"/>
        </w:rPr>
        <w:t xml:space="preserve">Decontamination </w:t>
      </w:r>
      <w:r w:rsidR="00663EEB">
        <w:rPr>
          <w:rFonts w:ascii="Arial" w:hAnsi="Arial" w:cs="Arial"/>
          <w:b/>
          <w:bCs/>
          <w:lang w:val="en-GB"/>
        </w:rPr>
        <w:t xml:space="preserve">Support: </w:t>
      </w:r>
    </w:p>
    <w:p w14:paraId="3FEC0B9A" w14:textId="77777777" w:rsidR="003C74E0" w:rsidRPr="00E32E03" w:rsidRDefault="003C74E0" w:rsidP="00A13BBC">
      <w:pPr>
        <w:rPr>
          <w:rFonts w:ascii="Arial" w:hAnsi="Arial" w:cs="Arial"/>
          <w:b/>
          <w:bCs/>
          <w:lang w:val="en-GB"/>
        </w:rPr>
      </w:pPr>
    </w:p>
    <w:p w14:paraId="6E882C06" w14:textId="468244CC" w:rsidR="00975B64" w:rsidRPr="00663EEB" w:rsidRDefault="008E104B">
      <w:pPr>
        <w:pStyle w:val="ListParagraph"/>
        <w:numPr>
          <w:ilvl w:val="0"/>
          <w:numId w:val="4"/>
        </w:numPr>
        <w:rPr>
          <w:rFonts w:ascii="Arial" w:hAnsi="Arial" w:cs="Arial"/>
          <w:lang w:val="en-GB"/>
        </w:rPr>
      </w:pPr>
      <w:r w:rsidRPr="008E104B">
        <w:rPr>
          <w:rFonts w:ascii="Arial" w:hAnsi="Arial" w:cs="Arial"/>
          <w:lang w:val="en-GB"/>
        </w:rPr>
        <w:t xml:space="preserve">Check that dental instruments and equipment in store are within the ‘use by’ date and reprocess </w:t>
      </w:r>
      <w:r w:rsidR="000326BF" w:rsidRPr="008E104B">
        <w:rPr>
          <w:rFonts w:ascii="Arial" w:hAnsi="Arial" w:cs="Arial"/>
          <w:lang w:val="en-GB"/>
        </w:rPr>
        <w:t>non-compliant</w:t>
      </w:r>
      <w:r w:rsidRPr="008E104B">
        <w:rPr>
          <w:rFonts w:ascii="Arial" w:hAnsi="Arial" w:cs="Arial"/>
          <w:lang w:val="en-GB"/>
        </w:rPr>
        <w:t xml:space="preserve"> items</w:t>
      </w:r>
    </w:p>
    <w:p w14:paraId="059C36E4" w14:textId="5909DF29" w:rsidR="00975B64" w:rsidRPr="005F3244" w:rsidRDefault="00975B64">
      <w:pPr>
        <w:pStyle w:val="ListParagraph"/>
        <w:numPr>
          <w:ilvl w:val="1"/>
          <w:numId w:val="5"/>
        </w:numPr>
        <w:rPr>
          <w:rFonts w:ascii="Arial" w:hAnsi="Arial" w:cs="Arial"/>
          <w:lang w:val="en-GB"/>
        </w:rPr>
      </w:pPr>
      <w:r w:rsidRPr="005F3244">
        <w:rPr>
          <w:rFonts w:ascii="Arial" w:hAnsi="Arial" w:cs="Arial"/>
          <w:lang w:val="en-GB"/>
        </w:rPr>
        <w:t xml:space="preserve">Collect dental instruments and equipment requiring decontamination from dental surgeries and to deliver clean instruments ready for use. </w:t>
      </w:r>
    </w:p>
    <w:p w14:paraId="66CEC40F" w14:textId="6544085B" w:rsidR="00194D0C" w:rsidRPr="005F3244" w:rsidRDefault="00975B64">
      <w:pPr>
        <w:pStyle w:val="ListParagraph"/>
        <w:numPr>
          <w:ilvl w:val="1"/>
          <w:numId w:val="5"/>
        </w:numPr>
        <w:rPr>
          <w:rFonts w:ascii="Arial" w:hAnsi="Arial" w:cs="Arial"/>
          <w:lang w:val="en-GB"/>
        </w:rPr>
      </w:pPr>
      <w:r w:rsidRPr="005F3244">
        <w:rPr>
          <w:rFonts w:ascii="Arial" w:hAnsi="Arial" w:cs="Arial"/>
          <w:lang w:val="en-GB"/>
        </w:rPr>
        <w:t>Assist with the organising of general and periodic machine servicing and action accordingly</w:t>
      </w:r>
      <w:r w:rsidR="00663EEB" w:rsidRPr="005F3244">
        <w:rPr>
          <w:rFonts w:ascii="Arial" w:hAnsi="Arial" w:cs="Arial"/>
          <w:lang w:val="en-GB"/>
        </w:rPr>
        <w:t xml:space="preserve"> and when</w:t>
      </w:r>
      <w:r w:rsidR="00194D0C" w:rsidRPr="005F3244">
        <w:rPr>
          <w:rFonts w:ascii="Arial" w:hAnsi="Arial" w:cs="Arial"/>
          <w:lang w:val="en-GB"/>
        </w:rPr>
        <w:t xml:space="preserve"> required: </w:t>
      </w:r>
    </w:p>
    <w:p w14:paraId="3E71A323" w14:textId="7E915374" w:rsidR="004820E9" w:rsidRDefault="004820E9">
      <w:pPr>
        <w:pStyle w:val="ListParagraph"/>
        <w:numPr>
          <w:ilvl w:val="0"/>
          <w:numId w:val="15"/>
        </w:numPr>
        <w:rPr>
          <w:rFonts w:ascii="Arial" w:hAnsi="Arial" w:cs="Arial"/>
          <w:lang w:val="en-GB"/>
        </w:rPr>
      </w:pPr>
      <w:r>
        <w:rPr>
          <w:rFonts w:ascii="Arial" w:hAnsi="Arial" w:cs="Arial"/>
          <w:lang w:val="en-GB"/>
        </w:rPr>
        <w:t>D</w:t>
      </w:r>
      <w:r w:rsidR="00194D0C" w:rsidRPr="005F3244">
        <w:rPr>
          <w:rFonts w:ascii="Arial" w:hAnsi="Arial" w:cs="Arial"/>
          <w:lang w:val="en-GB"/>
        </w:rPr>
        <w:t xml:space="preserve">econtaminate dental instruments and equipment, working to the </w:t>
      </w:r>
      <w:r w:rsidR="00194D0C" w:rsidRPr="001D6E6C">
        <w:rPr>
          <w:rFonts w:ascii="Arial" w:hAnsi="Arial" w:cs="Arial"/>
          <w:lang w:val="en-GB"/>
        </w:rPr>
        <w:t xml:space="preserve">Service’s quality systems, policies, </w:t>
      </w:r>
      <w:r w:rsidR="00B26EE7" w:rsidRPr="001D6E6C">
        <w:rPr>
          <w:rFonts w:ascii="Arial" w:hAnsi="Arial" w:cs="Arial"/>
          <w:lang w:val="en-GB"/>
        </w:rPr>
        <w:t>procedures,</w:t>
      </w:r>
      <w:r w:rsidR="00194D0C" w:rsidRPr="001D6E6C">
        <w:rPr>
          <w:rFonts w:ascii="Arial" w:hAnsi="Arial" w:cs="Arial"/>
          <w:lang w:val="en-GB"/>
        </w:rPr>
        <w:t xml:space="preserve"> and guidelines as required. </w:t>
      </w:r>
    </w:p>
    <w:p w14:paraId="715636D0" w14:textId="77777777" w:rsidR="004820E9" w:rsidRPr="004820E9" w:rsidRDefault="0053125A">
      <w:pPr>
        <w:pStyle w:val="ListParagraph"/>
        <w:numPr>
          <w:ilvl w:val="0"/>
          <w:numId w:val="15"/>
        </w:numPr>
        <w:rPr>
          <w:rFonts w:ascii="Arial" w:hAnsi="Arial" w:cs="Arial"/>
          <w:lang w:val="en-GB"/>
        </w:rPr>
      </w:pPr>
      <w:r w:rsidRPr="004820E9">
        <w:rPr>
          <w:rFonts w:ascii="Arial" w:hAnsi="Arial" w:cs="Arial"/>
          <w:bCs/>
          <w:lang w:val="en-GB"/>
        </w:rPr>
        <w:t xml:space="preserve">Document all daily maintenance of machines and equipment as required. </w:t>
      </w:r>
    </w:p>
    <w:p w14:paraId="2A25495D" w14:textId="77777777" w:rsidR="004820E9" w:rsidRPr="004820E9" w:rsidRDefault="0053125A">
      <w:pPr>
        <w:pStyle w:val="ListParagraph"/>
        <w:numPr>
          <w:ilvl w:val="0"/>
          <w:numId w:val="15"/>
        </w:numPr>
        <w:rPr>
          <w:rFonts w:ascii="Arial" w:hAnsi="Arial" w:cs="Arial"/>
          <w:lang w:val="en-GB"/>
        </w:rPr>
      </w:pPr>
      <w:r w:rsidRPr="004820E9">
        <w:rPr>
          <w:rFonts w:ascii="Arial" w:hAnsi="Arial" w:cs="Arial"/>
          <w:bCs/>
          <w:lang w:val="en-GB"/>
        </w:rPr>
        <w:t xml:space="preserve">Carry out all dental instrument and equipment tracking as required. </w:t>
      </w:r>
    </w:p>
    <w:p w14:paraId="4C54C9C1" w14:textId="3B619887" w:rsidR="0053125A" w:rsidRPr="004820E9" w:rsidRDefault="0053125A">
      <w:pPr>
        <w:pStyle w:val="ListParagraph"/>
        <w:numPr>
          <w:ilvl w:val="0"/>
          <w:numId w:val="15"/>
        </w:numPr>
        <w:rPr>
          <w:rFonts w:ascii="Arial" w:hAnsi="Arial" w:cs="Arial"/>
          <w:lang w:val="en-GB"/>
        </w:rPr>
      </w:pPr>
      <w:r w:rsidRPr="004820E9">
        <w:rPr>
          <w:rFonts w:ascii="Arial" w:hAnsi="Arial" w:cs="Arial"/>
          <w:bCs/>
          <w:lang w:val="en-GB"/>
        </w:rPr>
        <w:t>Comply with the daily documentation of the decontamination of all equipment.</w:t>
      </w:r>
    </w:p>
    <w:p w14:paraId="1E151367" w14:textId="10AD1238" w:rsidR="00845A46" w:rsidRPr="005F3244" w:rsidRDefault="00194D0C">
      <w:pPr>
        <w:pStyle w:val="ListParagraph"/>
        <w:numPr>
          <w:ilvl w:val="0"/>
          <w:numId w:val="11"/>
        </w:numPr>
        <w:rPr>
          <w:rFonts w:ascii="Arial" w:hAnsi="Arial" w:cs="Arial"/>
          <w:lang w:val="en-GB"/>
        </w:rPr>
      </w:pPr>
      <w:r w:rsidRPr="005F3244">
        <w:rPr>
          <w:rFonts w:ascii="Arial" w:hAnsi="Arial" w:cs="Arial"/>
          <w:lang w:val="en-GB"/>
        </w:rPr>
        <w:t>using an automated washer, dental instruments and dental equipment as required to manufacturers’ guidelines.</w:t>
      </w:r>
    </w:p>
    <w:p w14:paraId="49AED209" w14:textId="7ADB053D" w:rsidR="00194D0C" w:rsidRPr="005F3244" w:rsidRDefault="00194D0C">
      <w:pPr>
        <w:pStyle w:val="ListParagraph"/>
        <w:numPr>
          <w:ilvl w:val="0"/>
          <w:numId w:val="11"/>
        </w:numPr>
        <w:rPr>
          <w:rFonts w:ascii="Arial" w:hAnsi="Arial" w:cs="Arial"/>
          <w:lang w:val="en-GB"/>
        </w:rPr>
      </w:pPr>
      <w:r w:rsidRPr="005F3244">
        <w:rPr>
          <w:rFonts w:ascii="Arial" w:hAnsi="Arial" w:cs="Arial"/>
          <w:lang w:val="en-GB"/>
        </w:rPr>
        <w:t xml:space="preserve">sterilise dental </w:t>
      </w:r>
      <w:r w:rsidRPr="004A216D">
        <w:rPr>
          <w:rFonts w:ascii="Arial" w:hAnsi="Arial" w:cs="Arial"/>
          <w:lang w:val="en-GB"/>
        </w:rPr>
        <w:t>instruments using autoclaves</w:t>
      </w:r>
      <w:r w:rsidRPr="005F3244">
        <w:rPr>
          <w:rFonts w:ascii="Arial" w:hAnsi="Arial" w:cs="Arial"/>
          <w:lang w:val="en-GB"/>
        </w:rPr>
        <w:t xml:space="preserve">. </w:t>
      </w:r>
    </w:p>
    <w:p w14:paraId="46C179B6" w14:textId="0B8D34F7" w:rsidR="001E70F0" w:rsidRPr="00AA75AB" w:rsidRDefault="00194D0C">
      <w:pPr>
        <w:pStyle w:val="ListParagraph"/>
        <w:numPr>
          <w:ilvl w:val="0"/>
          <w:numId w:val="11"/>
        </w:numPr>
        <w:rPr>
          <w:rFonts w:ascii="Arial" w:hAnsi="Arial" w:cs="Arial"/>
          <w:lang w:val="en-GB"/>
        </w:rPr>
      </w:pPr>
      <w:r w:rsidRPr="005F3244">
        <w:rPr>
          <w:rFonts w:ascii="Arial" w:hAnsi="Arial" w:cs="Arial"/>
          <w:lang w:val="en-GB"/>
        </w:rPr>
        <w:t>disinfect dental equipment in accordance with manufacturers’ guidelines.</w:t>
      </w:r>
    </w:p>
    <w:p w14:paraId="2C07B3DB" w14:textId="0C1DBD1F" w:rsidR="000203E1" w:rsidRPr="000203E1" w:rsidRDefault="00A95C30">
      <w:pPr>
        <w:pStyle w:val="ListParagraph"/>
        <w:numPr>
          <w:ilvl w:val="0"/>
          <w:numId w:val="6"/>
        </w:numPr>
        <w:rPr>
          <w:rStyle w:val="CommentReference"/>
          <w:rFonts w:ascii="Arial" w:hAnsi="Arial" w:cs="Arial"/>
          <w:bCs/>
          <w:sz w:val="18"/>
          <w:szCs w:val="24"/>
          <w:lang w:val="en-GB"/>
        </w:rPr>
      </w:pPr>
      <w:r w:rsidRPr="00A95C30">
        <w:rPr>
          <w:rFonts w:ascii="Arial" w:hAnsi="Arial" w:cs="Arial"/>
          <w:lang w:val="en-GB"/>
        </w:rPr>
        <w:t xml:space="preserve">Regularly check the tidiness of the waiting and reception area, tidy as necessary and clean play equipment in accordance with the Infection Control Policy; ensure noticeboards display current information.  </w:t>
      </w:r>
    </w:p>
    <w:p w14:paraId="6DB911A0" w14:textId="48BB035E" w:rsidR="00545AF1" w:rsidRPr="00545AF1" w:rsidRDefault="00545AF1">
      <w:pPr>
        <w:pStyle w:val="ListParagraph"/>
        <w:numPr>
          <w:ilvl w:val="1"/>
          <w:numId w:val="7"/>
        </w:numPr>
        <w:rPr>
          <w:rFonts w:ascii="Arial" w:hAnsi="Arial" w:cs="Arial"/>
          <w:bCs/>
          <w:lang w:val="en-GB"/>
        </w:rPr>
      </w:pPr>
      <w:r w:rsidRPr="00545AF1">
        <w:rPr>
          <w:rFonts w:ascii="Arial" w:hAnsi="Arial" w:cs="Arial"/>
          <w:bCs/>
          <w:lang w:val="en-GB"/>
        </w:rPr>
        <w:t xml:space="preserve">Assist with stocktaking and requisitioning of supplies and processing payment.  This </w:t>
      </w:r>
      <w:r w:rsidR="00B92C73">
        <w:rPr>
          <w:rFonts w:ascii="Arial" w:hAnsi="Arial" w:cs="Arial"/>
          <w:bCs/>
          <w:lang w:val="en-GB"/>
        </w:rPr>
        <w:t>may include</w:t>
      </w:r>
      <w:r w:rsidRPr="00545AF1">
        <w:rPr>
          <w:rFonts w:ascii="Arial" w:hAnsi="Arial" w:cs="Arial"/>
          <w:bCs/>
          <w:lang w:val="en-GB"/>
        </w:rPr>
        <w:t xml:space="preserve"> a range of items including dental laboratory work, laundry, stationery and dental sundries, etc. </w:t>
      </w:r>
    </w:p>
    <w:p w14:paraId="07DBC1AB" w14:textId="5159A706" w:rsidR="00B63E92" w:rsidRDefault="00545AF1">
      <w:pPr>
        <w:pStyle w:val="ListParagraph"/>
        <w:numPr>
          <w:ilvl w:val="1"/>
          <w:numId w:val="7"/>
        </w:numPr>
        <w:rPr>
          <w:rFonts w:ascii="Arial" w:hAnsi="Arial" w:cs="Arial"/>
          <w:bCs/>
          <w:lang w:val="en-GB"/>
        </w:rPr>
      </w:pPr>
      <w:r w:rsidRPr="00545AF1">
        <w:rPr>
          <w:rFonts w:ascii="Arial" w:hAnsi="Arial" w:cs="Arial"/>
          <w:bCs/>
          <w:lang w:val="en-GB"/>
        </w:rPr>
        <w:t>Carry out daily equipment checks to adhere to health and safety regulations and organising the repair of all defects to be dealt with promptly.</w:t>
      </w:r>
    </w:p>
    <w:p w14:paraId="0E21BFCE" w14:textId="77777777" w:rsidR="00634850" w:rsidRDefault="00634850" w:rsidP="00634850">
      <w:pPr>
        <w:rPr>
          <w:rFonts w:ascii="Arial" w:hAnsi="Arial" w:cs="Arial"/>
          <w:b/>
          <w:bCs/>
          <w:lang w:val="en-GB"/>
        </w:rPr>
      </w:pPr>
    </w:p>
    <w:p w14:paraId="3FC7EC78" w14:textId="77777777" w:rsidR="00634850" w:rsidRDefault="00634850" w:rsidP="004132A8">
      <w:pPr>
        <w:rPr>
          <w:rFonts w:ascii="Arial" w:hAnsi="Arial" w:cs="Arial"/>
          <w:b/>
          <w:bCs/>
          <w:lang w:val="en-GB"/>
        </w:rPr>
      </w:pPr>
      <w:r>
        <w:rPr>
          <w:rFonts w:ascii="Arial" w:hAnsi="Arial" w:cs="Arial"/>
          <w:b/>
          <w:bCs/>
          <w:lang w:val="en-GB"/>
        </w:rPr>
        <w:t>Professionalism, Leadership and Management:</w:t>
      </w:r>
    </w:p>
    <w:p w14:paraId="72C33041" w14:textId="77777777" w:rsidR="003C74E0" w:rsidRDefault="003C74E0" w:rsidP="004132A8">
      <w:pPr>
        <w:rPr>
          <w:rFonts w:ascii="Arial" w:hAnsi="Arial" w:cs="Arial"/>
          <w:b/>
          <w:bCs/>
          <w:lang w:val="en-GB"/>
        </w:rPr>
      </w:pPr>
    </w:p>
    <w:p w14:paraId="73C79EFE" w14:textId="77777777" w:rsidR="00634850" w:rsidRPr="003349D4" w:rsidRDefault="00634850">
      <w:pPr>
        <w:pStyle w:val="NoSpacing"/>
        <w:numPr>
          <w:ilvl w:val="0"/>
          <w:numId w:val="13"/>
        </w:numPr>
        <w:jc w:val="both"/>
        <w:rPr>
          <w:rFonts w:ascii="Arial" w:hAnsi="Arial" w:cs="Arial"/>
          <w:bCs/>
          <w:sz w:val="18"/>
          <w:szCs w:val="18"/>
        </w:rPr>
      </w:pPr>
      <w:r w:rsidRPr="000B5DC9">
        <w:rPr>
          <w:rFonts w:ascii="Arial" w:hAnsi="Arial" w:cs="Arial"/>
          <w:sz w:val="18"/>
          <w:szCs w:val="18"/>
        </w:rPr>
        <w:lastRenderedPageBreak/>
        <w:t>To be responsible for promoting the</w:t>
      </w:r>
      <w:r>
        <w:rPr>
          <w:rFonts w:ascii="Arial" w:hAnsi="Arial" w:cs="Arial"/>
          <w:sz w:val="18"/>
          <w:szCs w:val="18"/>
        </w:rPr>
        <w:t xml:space="preserve"> Organisation’s</w:t>
      </w:r>
      <w:r w:rsidRPr="000B5DC9">
        <w:rPr>
          <w:rFonts w:ascii="Arial" w:hAnsi="Arial" w:cs="Arial"/>
          <w:sz w:val="18"/>
          <w:szCs w:val="18"/>
        </w:rPr>
        <w:t xml:space="preserve"> values and high-performance standards both individually and as a team, in the achievement of </w:t>
      </w:r>
      <w:r>
        <w:rPr>
          <w:rFonts w:ascii="Arial" w:hAnsi="Arial" w:cs="Arial"/>
          <w:sz w:val="18"/>
          <w:szCs w:val="18"/>
        </w:rPr>
        <w:t>our strategic</w:t>
      </w:r>
      <w:r w:rsidRPr="000B5DC9">
        <w:rPr>
          <w:rFonts w:ascii="Arial" w:hAnsi="Arial" w:cs="Arial"/>
          <w:sz w:val="18"/>
          <w:szCs w:val="18"/>
        </w:rPr>
        <w:t xml:space="preserve"> objectives and priorities</w:t>
      </w:r>
    </w:p>
    <w:p w14:paraId="76104604" w14:textId="6F0BA0FB" w:rsidR="003349D4" w:rsidRPr="003349D4" w:rsidRDefault="003349D4">
      <w:pPr>
        <w:pStyle w:val="ListParagraph"/>
        <w:numPr>
          <w:ilvl w:val="0"/>
          <w:numId w:val="13"/>
        </w:numPr>
        <w:jc w:val="both"/>
        <w:rPr>
          <w:rFonts w:ascii="Arial" w:hAnsi="Arial" w:cs="Arial"/>
          <w:lang w:val="en-GB"/>
        </w:rPr>
      </w:pPr>
      <w:r w:rsidRPr="002E7ED7">
        <w:rPr>
          <w:rFonts w:ascii="Arial" w:hAnsi="Arial" w:cs="Arial"/>
          <w:lang w:val="en-GB"/>
        </w:rPr>
        <w:t xml:space="preserve">To build a strong external image of clinical excellence for the organisation and create opportunities to enhance the profile of the social enterprise and its services, ensuring high social responsibility.  </w:t>
      </w:r>
    </w:p>
    <w:p w14:paraId="387E8E50" w14:textId="77777777" w:rsidR="00634850" w:rsidRPr="00B66E00" w:rsidRDefault="00634850">
      <w:pPr>
        <w:pStyle w:val="ListParagraph"/>
        <w:numPr>
          <w:ilvl w:val="0"/>
          <w:numId w:val="13"/>
        </w:numPr>
        <w:spacing w:after="160" w:line="259" w:lineRule="auto"/>
        <w:rPr>
          <w:rFonts w:ascii="Arial" w:hAnsi="Arial" w:cs="Arial"/>
        </w:rPr>
      </w:pPr>
      <w:r w:rsidRPr="00B66E00">
        <w:rPr>
          <w:rFonts w:ascii="Arial" w:hAnsi="Arial" w:cs="Arial"/>
        </w:rPr>
        <w:t>Act within other professionally laws and systems including Health and Safety, Freedom of Information Act and Data Protection Legislation.</w:t>
      </w:r>
    </w:p>
    <w:p w14:paraId="2F576A1F" w14:textId="39B6A0F6" w:rsidR="00AE2879" w:rsidRPr="00B66E00" w:rsidRDefault="00AE2879">
      <w:pPr>
        <w:pStyle w:val="ListParagraph"/>
        <w:numPr>
          <w:ilvl w:val="0"/>
          <w:numId w:val="13"/>
        </w:numPr>
        <w:spacing w:after="160" w:line="259" w:lineRule="auto"/>
        <w:rPr>
          <w:rFonts w:ascii="Arial" w:hAnsi="Arial" w:cs="Arial"/>
        </w:rPr>
      </w:pPr>
      <w:r w:rsidRPr="00B66E00">
        <w:rPr>
          <w:rFonts w:ascii="Arial" w:hAnsi="Arial" w:cs="Arial"/>
          <w:bCs/>
          <w:lang w:val="en-GB"/>
        </w:rPr>
        <w:t>Observe all policies and procedures and maintain the Staff Confidentiality Code of Conduct at all times.</w:t>
      </w:r>
    </w:p>
    <w:p w14:paraId="6A265F56" w14:textId="22F0B24C" w:rsidR="00634850" w:rsidRPr="00B66E00" w:rsidRDefault="00634850">
      <w:pPr>
        <w:pStyle w:val="ListParagraph"/>
        <w:numPr>
          <w:ilvl w:val="0"/>
          <w:numId w:val="13"/>
        </w:numPr>
        <w:spacing w:after="160" w:line="259" w:lineRule="auto"/>
        <w:rPr>
          <w:rFonts w:ascii="Arial" w:hAnsi="Arial" w:cs="Arial"/>
        </w:rPr>
      </w:pPr>
      <w:r w:rsidRPr="00B66E00">
        <w:rPr>
          <w:rFonts w:ascii="Arial" w:hAnsi="Arial" w:cs="Arial"/>
        </w:rPr>
        <w:t xml:space="preserve">Follow and implement </w:t>
      </w:r>
      <w:r w:rsidR="008E10ED" w:rsidRPr="00B66E00">
        <w:rPr>
          <w:rFonts w:ascii="Arial" w:hAnsi="Arial" w:cs="Arial"/>
        </w:rPr>
        <w:t xml:space="preserve">operational and </w:t>
      </w:r>
      <w:r w:rsidRPr="00B66E00">
        <w:rPr>
          <w:rFonts w:ascii="Arial" w:hAnsi="Arial" w:cs="Arial"/>
        </w:rPr>
        <w:t>clinical policies and procedures to comply with legislation.</w:t>
      </w:r>
    </w:p>
    <w:p w14:paraId="5D2462FF" w14:textId="77777777" w:rsidR="00634850" w:rsidRPr="00B66E00" w:rsidRDefault="00634850">
      <w:pPr>
        <w:pStyle w:val="ListParagraph"/>
        <w:numPr>
          <w:ilvl w:val="0"/>
          <w:numId w:val="13"/>
        </w:numPr>
        <w:spacing w:after="160" w:line="259" w:lineRule="auto"/>
        <w:rPr>
          <w:rFonts w:ascii="Arial" w:hAnsi="Arial" w:cs="Arial"/>
        </w:rPr>
      </w:pPr>
      <w:r w:rsidRPr="00B66E00">
        <w:rPr>
          <w:rFonts w:ascii="Arial" w:hAnsi="Arial" w:cs="Arial"/>
        </w:rPr>
        <w:t>Apply safe working practices and take responsibility for own actions.</w:t>
      </w:r>
    </w:p>
    <w:p w14:paraId="57F6BB09" w14:textId="5211B7D3" w:rsidR="00634850" w:rsidRPr="00B66E00" w:rsidRDefault="00634850">
      <w:pPr>
        <w:pStyle w:val="ListParagraph"/>
        <w:numPr>
          <w:ilvl w:val="0"/>
          <w:numId w:val="13"/>
        </w:numPr>
        <w:spacing w:after="160" w:line="259" w:lineRule="auto"/>
        <w:rPr>
          <w:rFonts w:ascii="Arial" w:hAnsi="Arial" w:cs="Arial"/>
        </w:rPr>
      </w:pPr>
      <w:r w:rsidRPr="00B66E00">
        <w:rPr>
          <w:rFonts w:ascii="Arial" w:hAnsi="Arial" w:cs="Arial"/>
        </w:rPr>
        <w:t xml:space="preserve">Support other members of the dental and wider healthcare team in the interest of </w:t>
      </w:r>
      <w:r w:rsidR="008F013F">
        <w:rPr>
          <w:rFonts w:ascii="Arial" w:hAnsi="Arial" w:cs="Arial"/>
        </w:rPr>
        <w:t>service users</w:t>
      </w:r>
      <w:r w:rsidRPr="00B66E00">
        <w:rPr>
          <w:rFonts w:ascii="Arial" w:hAnsi="Arial" w:cs="Arial"/>
        </w:rPr>
        <w:t>.</w:t>
      </w:r>
    </w:p>
    <w:p w14:paraId="2F721F6A" w14:textId="2373351B" w:rsidR="00634850" w:rsidRPr="00B66E00" w:rsidRDefault="00634850">
      <w:pPr>
        <w:pStyle w:val="ListParagraph"/>
        <w:numPr>
          <w:ilvl w:val="0"/>
          <w:numId w:val="13"/>
        </w:numPr>
        <w:spacing w:after="160" w:line="259" w:lineRule="auto"/>
        <w:rPr>
          <w:rFonts w:ascii="Arial" w:hAnsi="Arial" w:cs="Arial"/>
        </w:rPr>
      </w:pPr>
      <w:r w:rsidRPr="00B66E00">
        <w:rPr>
          <w:rFonts w:ascii="Arial" w:hAnsi="Arial" w:cs="Arial"/>
        </w:rPr>
        <w:t xml:space="preserve">Demonstrate a commitment to lifelong learning through education, </w:t>
      </w:r>
      <w:r w:rsidR="008E10ED" w:rsidRPr="00B66E00">
        <w:rPr>
          <w:rFonts w:ascii="Arial" w:hAnsi="Arial" w:cs="Arial"/>
        </w:rPr>
        <w:t>training,</w:t>
      </w:r>
      <w:r w:rsidRPr="00B66E00">
        <w:rPr>
          <w:rFonts w:ascii="Arial" w:hAnsi="Arial" w:cs="Arial"/>
        </w:rPr>
        <w:t xml:space="preserve"> and practice against agreed occupational standards.</w:t>
      </w:r>
    </w:p>
    <w:p w14:paraId="482BE280" w14:textId="0BA9AD9A" w:rsidR="00634850" w:rsidRPr="00CF5231" w:rsidRDefault="00634850">
      <w:pPr>
        <w:pStyle w:val="ListParagraph"/>
        <w:numPr>
          <w:ilvl w:val="0"/>
          <w:numId w:val="13"/>
        </w:numPr>
        <w:spacing w:after="160" w:line="259" w:lineRule="auto"/>
        <w:rPr>
          <w:rFonts w:ascii="Arial" w:hAnsi="Arial" w:cs="Arial"/>
        </w:rPr>
      </w:pPr>
      <w:r w:rsidRPr="00CF5231">
        <w:rPr>
          <w:rFonts w:ascii="Arial" w:hAnsi="Arial" w:cs="Arial"/>
        </w:rPr>
        <w:t>Apply an evidence-based approach to learning, practice</w:t>
      </w:r>
      <w:r w:rsidR="008E10ED">
        <w:rPr>
          <w:rFonts w:ascii="Arial" w:hAnsi="Arial" w:cs="Arial"/>
        </w:rPr>
        <w:t xml:space="preserve"> </w:t>
      </w:r>
      <w:r w:rsidRPr="00CF5231">
        <w:rPr>
          <w:rFonts w:ascii="Arial" w:hAnsi="Arial" w:cs="Arial"/>
        </w:rPr>
        <w:t>and decision making and utilise critical thinking and problem-solving skills.</w:t>
      </w:r>
    </w:p>
    <w:p w14:paraId="569D1CCB" w14:textId="77777777" w:rsidR="00634850" w:rsidRPr="00CF5231" w:rsidRDefault="00634850">
      <w:pPr>
        <w:pStyle w:val="ListParagraph"/>
        <w:numPr>
          <w:ilvl w:val="0"/>
          <w:numId w:val="13"/>
        </w:numPr>
        <w:spacing w:after="160" w:line="259" w:lineRule="auto"/>
        <w:rPr>
          <w:rFonts w:ascii="Arial" w:hAnsi="Arial" w:cs="Arial"/>
        </w:rPr>
      </w:pPr>
      <w:r w:rsidRPr="00CF5231">
        <w:rPr>
          <w:rFonts w:ascii="Arial" w:hAnsi="Arial" w:cs="Arial"/>
        </w:rPr>
        <w:t>Take responsibility for personal development planning and reflective practice.</w:t>
      </w:r>
    </w:p>
    <w:p w14:paraId="64667ED8" w14:textId="77777777" w:rsidR="00634850" w:rsidRPr="00DB70F6" w:rsidRDefault="00634850">
      <w:pPr>
        <w:pStyle w:val="ListParagraph"/>
        <w:numPr>
          <w:ilvl w:val="0"/>
          <w:numId w:val="13"/>
        </w:numPr>
        <w:spacing w:after="160" w:line="259" w:lineRule="auto"/>
        <w:rPr>
          <w:rFonts w:ascii="Arial" w:hAnsi="Arial" w:cs="Arial"/>
        </w:rPr>
      </w:pPr>
      <w:r w:rsidRPr="00CF5231">
        <w:rPr>
          <w:rFonts w:ascii="Arial" w:hAnsi="Arial" w:cs="Arial"/>
        </w:rPr>
        <w:t xml:space="preserve">Maintain professional behaviour and </w:t>
      </w:r>
      <w:r w:rsidRPr="00BE045C">
        <w:rPr>
          <w:rFonts w:ascii="Arial" w:hAnsi="Arial" w:cs="Arial"/>
        </w:rPr>
        <w:t>appearance, including</w:t>
      </w:r>
      <w:r w:rsidRPr="00CF5231">
        <w:rPr>
          <w:rFonts w:ascii="Arial" w:hAnsi="Arial" w:cs="Arial"/>
        </w:rPr>
        <w:t xml:space="preserve"> being punctual and polite.</w:t>
      </w:r>
    </w:p>
    <w:p w14:paraId="6821635C" w14:textId="40A9AC38" w:rsidR="009D4E61" w:rsidRPr="00FA2618" w:rsidRDefault="00634850">
      <w:pPr>
        <w:pStyle w:val="ListParagraph"/>
        <w:numPr>
          <w:ilvl w:val="0"/>
          <w:numId w:val="13"/>
        </w:numPr>
        <w:spacing w:after="160" w:line="259" w:lineRule="auto"/>
        <w:rPr>
          <w:rFonts w:ascii="Arial" w:hAnsi="Arial" w:cs="Arial"/>
        </w:rPr>
      </w:pPr>
      <w:r w:rsidRPr="00CF5231">
        <w:rPr>
          <w:rFonts w:ascii="Arial" w:hAnsi="Arial" w:cs="Arial"/>
        </w:rPr>
        <w:t>Effectively manage own time and resources.</w:t>
      </w:r>
    </w:p>
    <w:p w14:paraId="6BDC4EFD" w14:textId="2423019A" w:rsidR="00EC4F9A" w:rsidRPr="00146317" w:rsidRDefault="009A2FD4" w:rsidP="00EC4F9A">
      <w:pPr>
        <w:rPr>
          <w:rFonts w:ascii="Arial" w:hAnsi="Arial" w:cs="Arial"/>
          <w:b/>
          <w:lang w:val="en-GB"/>
        </w:rPr>
      </w:pPr>
      <w:r w:rsidRPr="00146317">
        <w:rPr>
          <w:rFonts w:ascii="Arial" w:hAnsi="Arial" w:cs="Arial"/>
          <w:b/>
          <w:lang w:val="en-GB"/>
        </w:rPr>
        <w:t>The duties of this post may vary from time to time as a result of new legislation, changes in technology or policy changes. In this case, appropriate training may be given to the post holder to undertake this new varied work.</w:t>
      </w:r>
    </w:p>
    <w:p w14:paraId="7467174F" w14:textId="77777777" w:rsidR="00EC4F9A" w:rsidRPr="00146317" w:rsidRDefault="00EC4F9A" w:rsidP="00EC4F9A">
      <w:pPr>
        <w:rPr>
          <w:rFonts w:ascii="Arial" w:hAnsi="Arial" w:cs="Arial"/>
          <w:b/>
          <w:lang w:val="en-GB"/>
        </w:rPr>
      </w:pPr>
    </w:p>
    <w:p w14:paraId="1B1EA738" w14:textId="77777777" w:rsidR="00D82F6B" w:rsidRDefault="00D82F6B" w:rsidP="00C10C64">
      <w:pPr>
        <w:spacing w:after="200" w:line="240" w:lineRule="auto"/>
        <w:rPr>
          <w:rFonts w:ascii="Arial" w:hAnsi="Arial" w:cs="Arial"/>
          <w:b/>
          <w:lang w:val="en-GB"/>
        </w:rPr>
      </w:pPr>
    </w:p>
    <w:p w14:paraId="107536AF" w14:textId="77777777" w:rsidR="004820E9" w:rsidRDefault="004820E9" w:rsidP="00C10C64">
      <w:pPr>
        <w:spacing w:after="200" w:line="240" w:lineRule="auto"/>
        <w:rPr>
          <w:rFonts w:ascii="Arial" w:hAnsi="Arial" w:cs="Arial"/>
          <w:b/>
          <w:lang w:val="en-GB"/>
        </w:rPr>
      </w:pPr>
    </w:p>
    <w:p w14:paraId="7D68ED59" w14:textId="77777777" w:rsidR="004820E9" w:rsidRDefault="004820E9" w:rsidP="00C10C64">
      <w:pPr>
        <w:spacing w:after="200" w:line="240" w:lineRule="auto"/>
        <w:rPr>
          <w:rFonts w:ascii="Arial" w:hAnsi="Arial" w:cs="Arial"/>
          <w:b/>
          <w:lang w:val="en-GB"/>
        </w:rPr>
      </w:pPr>
    </w:p>
    <w:p w14:paraId="1F52DB30" w14:textId="77777777" w:rsidR="004820E9" w:rsidRDefault="004820E9" w:rsidP="00C10C64">
      <w:pPr>
        <w:spacing w:after="200" w:line="240" w:lineRule="auto"/>
        <w:rPr>
          <w:rFonts w:ascii="Arial" w:hAnsi="Arial" w:cs="Arial"/>
          <w:b/>
          <w:lang w:val="en-GB"/>
        </w:rPr>
      </w:pPr>
    </w:p>
    <w:p w14:paraId="1273D657" w14:textId="77777777" w:rsidR="004820E9" w:rsidRDefault="004820E9" w:rsidP="00C10C64">
      <w:pPr>
        <w:spacing w:after="200" w:line="240" w:lineRule="auto"/>
        <w:rPr>
          <w:rFonts w:ascii="Arial" w:hAnsi="Arial" w:cs="Arial"/>
          <w:b/>
          <w:lang w:val="en-GB"/>
        </w:rPr>
      </w:pPr>
    </w:p>
    <w:p w14:paraId="735FAFAA" w14:textId="77777777" w:rsidR="004820E9" w:rsidRDefault="004820E9" w:rsidP="00C10C64">
      <w:pPr>
        <w:spacing w:after="200" w:line="240" w:lineRule="auto"/>
        <w:rPr>
          <w:rFonts w:ascii="Arial" w:hAnsi="Arial" w:cs="Arial"/>
          <w:b/>
          <w:lang w:val="en-GB"/>
        </w:rPr>
      </w:pPr>
    </w:p>
    <w:p w14:paraId="7A8BEA08" w14:textId="77777777" w:rsidR="004820E9" w:rsidRDefault="004820E9" w:rsidP="00C10C64">
      <w:pPr>
        <w:spacing w:after="200" w:line="240" w:lineRule="auto"/>
        <w:rPr>
          <w:rFonts w:ascii="Arial" w:hAnsi="Arial" w:cs="Arial"/>
          <w:b/>
          <w:lang w:val="en-GB"/>
        </w:rPr>
      </w:pPr>
    </w:p>
    <w:p w14:paraId="21C4C33D" w14:textId="77777777" w:rsidR="004820E9" w:rsidRDefault="004820E9" w:rsidP="00C10C64">
      <w:pPr>
        <w:spacing w:after="200" w:line="240" w:lineRule="auto"/>
        <w:rPr>
          <w:rFonts w:ascii="Arial" w:hAnsi="Arial" w:cs="Arial"/>
          <w:b/>
          <w:lang w:val="en-GB"/>
        </w:rPr>
      </w:pPr>
    </w:p>
    <w:p w14:paraId="75C8857E" w14:textId="77777777" w:rsidR="004820E9" w:rsidRDefault="004820E9" w:rsidP="00C10C64">
      <w:pPr>
        <w:spacing w:after="200" w:line="240" w:lineRule="auto"/>
        <w:rPr>
          <w:rFonts w:ascii="Arial" w:hAnsi="Arial" w:cs="Arial"/>
          <w:b/>
          <w:lang w:val="en-GB"/>
        </w:rPr>
      </w:pPr>
    </w:p>
    <w:p w14:paraId="71FC44E9" w14:textId="77777777" w:rsidR="004820E9" w:rsidRDefault="004820E9" w:rsidP="00C10C64">
      <w:pPr>
        <w:spacing w:after="200" w:line="240" w:lineRule="auto"/>
        <w:rPr>
          <w:rFonts w:ascii="Arial" w:hAnsi="Arial" w:cs="Arial"/>
          <w:b/>
          <w:lang w:val="en-GB"/>
        </w:rPr>
      </w:pPr>
    </w:p>
    <w:p w14:paraId="0FEA6FED" w14:textId="77777777" w:rsidR="004820E9" w:rsidRDefault="004820E9" w:rsidP="00C10C64">
      <w:pPr>
        <w:spacing w:after="200" w:line="240" w:lineRule="auto"/>
        <w:rPr>
          <w:rFonts w:ascii="Arial" w:hAnsi="Arial" w:cs="Arial"/>
          <w:b/>
          <w:lang w:val="en-GB"/>
        </w:rPr>
      </w:pPr>
    </w:p>
    <w:p w14:paraId="09E5E348" w14:textId="77777777" w:rsidR="004820E9" w:rsidRDefault="004820E9" w:rsidP="00C10C64">
      <w:pPr>
        <w:spacing w:after="200" w:line="240" w:lineRule="auto"/>
        <w:rPr>
          <w:rFonts w:ascii="Arial" w:hAnsi="Arial" w:cs="Arial"/>
          <w:b/>
          <w:lang w:val="en-GB"/>
        </w:rPr>
      </w:pPr>
    </w:p>
    <w:p w14:paraId="4B996DC8" w14:textId="77777777" w:rsidR="004820E9" w:rsidRDefault="004820E9" w:rsidP="00C10C64">
      <w:pPr>
        <w:spacing w:after="200" w:line="240" w:lineRule="auto"/>
        <w:rPr>
          <w:rFonts w:ascii="Arial" w:hAnsi="Arial" w:cs="Arial"/>
          <w:b/>
          <w:lang w:val="en-GB"/>
        </w:rPr>
      </w:pPr>
    </w:p>
    <w:p w14:paraId="474E49E1" w14:textId="77777777" w:rsidR="004820E9" w:rsidRDefault="004820E9" w:rsidP="00C10C64">
      <w:pPr>
        <w:spacing w:after="200" w:line="240" w:lineRule="auto"/>
        <w:rPr>
          <w:rFonts w:ascii="Arial" w:hAnsi="Arial" w:cs="Arial"/>
          <w:b/>
          <w:lang w:val="en-GB"/>
        </w:rPr>
      </w:pPr>
    </w:p>
    <w:p w14:paraId="24E73251" w14:textId="77777777" w:rsidR="004820E9" w:rsidRDefault="004820E9" w:rsidP="00C10C64">
      <w:pPr>
        <w:spacing w:after="200" w:line="240" w:lineRule="auto"/>
        <w:rPr>
          <w:rFonts w:ascii="Arial" w:hAnsi="Arial" w:cs="Arial"/>
          <w:b/>
          <w:lang w:val="en-GB"/>
        </w:rPr>
      </w:pPr>
    </w:p>
    <w:p w14:paraId="1EB93DEE" w14:textId="77777777" w:rsidR="004820E9" w:rsidRDefault="004820E9" w:rsidP="00C10C64">
      <w:pPr>
        <w:spacing w:after="200" w:line="240" w:lineRule="auto"/>
        <w:rPr>
          <w:rFonts w:ascii="Arial" w:hAnsi="Arial" w:cs="Arial"/>
          <w:b/>
          <w:lang w:val="en-GB"/>
        </w:rPr>
      </w:pPr>
    </w:p>
    <w:p w14:paraId="124905FA" w14:textId="77777777" w:rsidR="004820E9" w:rsidRDefault="004820E9" w:rsidP="00C10C64">
      <w:pPr>
        <w:spacing w:after="200" w:line="240" w:lineRule="auto"/>
        <w:rPr>
          <w:rFonts w:ascii="Arial" w:hAnsi="Arial" w:cs="Arial"/>
          <w:b/>
          <w:lang w:val="en-GB"/>
        </w:rPr>
      </w:pPr>
    </w:p>
    <w:p w14:paraId="6FC6CAEE" w14:textId="77777777" w:rsidR="004820E9" w:rsidRDefault="004820E9" w:rsidP="00C10C64">
      <w:pPr>
        <w:spacing w:after="200" w:line="240" w:lineRule="auto"/>
        <w:rPr>
          <w:rFonts w:ascii="Arial" w:hAnsi="Arial" w:cs="Arial"/>
          <w:b/>
          <w:lang w:val="en-GB"/>
        </w:rPr>
      </w:pPr>
    </w:p>
    <w:p w14:paraId="70E4EBE6" w14:textId="77777777" w:rsidR="004820E9" w:rsidRDefault="004820E9" w:rsidP="00C10C64">
      <w:pPr>
        <w:spacing w:after="200" w:line="240" w:lineRule="auto"/>
        <w:rPr>
          <w:rFonts w:ascii="Arial" w:hAnsi="Arial" w:cs="Arial"/>
          <w:b/>
          <w:lang w:val="en-GB"/>
        </w:rPr>
      </w:pPr>
    </w:p>
    <w:p w14:paraId="00480DEC" w14:textId="77777777" w:rsidR="004820E9" w:rsidRDefault="004820E9" w:rsidP="00C10C64">
      <w:pPr>
        <w:spacing w:after="200" w:line="240" w:lineRule="auto"/>
        <w:rPr>
          <w:rFonts w:ascii="Arial" w:hAnsi="Arial" w:cs="Arial"/>
          <w:b/>
          <w:lang w:val="en-GB"/>
        </w:rPr>
      </w:pPr>
    </w:p>
    <w:p w14:paraId="39E07AF1" w14:textId="77777777" w:rsidR="004820E9" w:rsidRDefault="004820E9" w:rsidP="00C10C64">
      <w:pPr>
        <w:spacing w:after="200" w:line="240" w:lineRule="auto"/>
        <w:rPr>
          <w:rFonts w:ascii="Arial" w:hAnsi="Arial" w:cs="Arial"/>
          <w:b/>
          <w:lang w:val="en-GB"/>
        </w:rPr>
      </w:pPr>
    </w:p>
    <w:p w14:paraId="3BB52655" w14:textId="2B0C2814" w:rsidR="00A01CCF" w:rsidRPr="00146317" w:rsidRDefault="00A01CCF" w:rsidP="00C10C64">
      <w:pPr>
        <w:spacing w:after="200" w:line="240" w:lineRule="auto"/>
        <w:rPr>
          <w:rFonts w:ascii="Arial" w:hAnsi="Arial" w:cs="Arial"/>
          <w:b/>
          <w:lang w:val="en-GB"/>
        </w:rPr>
      </w:pPr>
      <w:r w:rsidRPr="00146317">
        <w:rPr>
          <w:rFonts w:ascii="Arial" w:hAnsi="Arial" w:cs="Arial"/>
          <w:b/>
          <w:lang w:val="en-GB"/>
        </w:rPr>
        <w:t>Person Specification — Selection Criteria</w:t>
      </w:r>
    </w:p>
    <w:p w14:paraId="3BB52656" w14:textId="77777777" w:rsidR="00A01CCF" w:rsidRPr="00146317" w:rsidRDefault="00A01CCF" w:rsidP="00C10C64">
      <w:pPr>
        <w:spacing w:after="200" w:line="240" w:lineRule="auto"/>
        <w:rPr>
          <w:rFonts w:ascii="Arial" w:hAnsi="Arial" w:cs="Arial"/>
          <w:lang w:val="en-GB"/>
        </w:rPr>
      </w:pPr>
      <w:r w:rsidRPr="00FF10FA">
        <w:rPr>
          <w:rFonts w:ascii="Arial" w:hAnsi="Arial" w:cs="Arial"/>
          <w:lang w:val="en-GB"/>
        </w:rPr>
        <w:t>How evidenced/assessed: A = Application Form</w:t>
      </w:r>
      <w:r w:rsidRPr="00FF10FA">
        <w:rPr>
          <w:rFonts w:ascii="Arial" w:hAnsi="Arial" w:cs="Arial"/>
          <w:lang w:val="en-GB"/>
        </w:rPr>
        <w:tab/>
        <w:t>I = Interview</w:t>
      </w:r>
      <w:r w:rsidRPr="00FF10FA">
        <w:rPr>
          <w:rFonts w:ascii="Arial" w:hAnsi="Arial" w:cs="Arial"/>
          <w:lang w:val="en-GB"/>
        </w:rPr>
        <w:tab/>
        <w:t>T = Test</w:t>
      </w:r>
    </w:p>
    <w:tbl>
      <w:tblPr>
        <w:tblStyle w:val="TableGrid"/>
        <w:tblW w:w="963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01"/>
        <w:gridCol w:w="3534"/>
        <w:gridCol w:w="2977"/>
        <w:gridCol w:w="1426"/>
      </w:tblGrid>
      <w:tr w:rsidR="00A01CCF" w14:paraId="3BB5265B" w14:textId="77777777" w:rsidTr="00684F9C">
        <w:trPr>
          <w:trHeight w:val="340"/>
        </w:trPr>
        <w:tc>
          <w:tcPr>
            <w:tcW w:w="1701" w:type="dxa"/>
            <w:shd w:val="clear" w:color="auto" w:fill="8DB3E2" w:themeFill="text2" w:themeFillTint="66"/>
            <w:vAlign w:val="center"/>
          </w:tcPr>
          <w:p w14:paraId="3BB52657" w14:textId="77777777" w:rsidR="00A01CCF" w:rsidRPr="00146317" w:rsidRDefault="00A01CCF" w:rsidP="00D97317">
            <w:pPr>
              <w:spacing w:after="200" w:line="240" w:lineRule="auto"/>
              <w:rPr>
                <w:rFonts w:ascii="Arial" w:hAnsi="Arial" w:cs="Arial"/>
                <w:color w:val="auto"/>
                <w:lang w:val="en-GB"/>
              </w:rPr>
            </w:pPr>
            <w:r w:rsidRPr="00146317">
              <w:rPr>
                <w:rFonts w:ascii="Arial" w:hAnsi="Arial" w:cs="Arial"/>
                <w:b/>
                <w:color w:val="auto"/>
                <w:lang w:val="en-GB"/>
              </w:rPr>
              <w:t>Criteria</w:t>
            </w:r>
          </w:p>
        </w:tc>
        <w:tc>
          <w:tcPr>
            <w:tcW w:w="3534" w:type="dxa"/>
            <w:shd w:val="clear" w:color="auto" w:fill="8DB3E2" w:themeFill="text2" w:themeFillTint="66"/>
            <w:vAlign w:val="center"/>
          </w:tcPr>
          <w:p w14:paraId="3BB52658" w14:textId="77777777" w:rsidR="00A01CCF" w:rsidRPr="00146317" w:rsidRDefault="00A01CCF" w:rsidP="00D97317">
            <w:pPr>
              <w:spacing w:after="200" w:line="240" w:lineRule="auto"/>
              <w:rPr>
                <w:rFonts w:ascii="Arial" w:hAnsi="Arial" w:cs="Arial"/>
                <w:color w:val="auto"/>
                <w:lang w:val="en-GB"/>
              </w:rPr>
            </w:pPr>
            <w:r w:rsidRPr="00146317">
              <w:rPr>
                <w:rFonts w:ascii="Arial" w:hAnsi="Arial" w:cs="Arial"/>
                <w:b/>
                <w:color w:val="auto"/>
                <w:lang w:val="en-GB"/>
              </w:rPr>
              <w:t>Essential</w:t>
            </w:r>
          </w:p>
        </w:tc>
        <w:tc>
          <w:tcPr>
            <w:tcW w:w="2977" w:type="dxa"/>
            <w:shd w:val="clear" w:color="auto" w:fill="8DB3E2" w:themeFill="text2" w:themeFillTint="66"/>
            <w:vAlign w:val="center"/>
          </w:tcPr>
          <w:p w14:paraId="3BB52659" w14:textId="77777777" w:rsidR="00A01CCF" w:rsidRPr="00146317" w:rsidRDefault="00A01CCF" w:rsidP="00D97317">
            <w:pPr>
              <w:spacing w:after="200" w:line="240" w:lineRule="auto"/>
              <w:rPr>
                <w:rFonts w:ascii="Arial" w:hAnsi="Arial" w:cs="Arial"/>
                <w:color w:val="auto"/>
                <w:lang w:val="en-GB"/>
              </w:rPr>
            </w:pPr>
            <w:r w:rsidRPr="00146317">
              <w:rPr>
                <w:rFonts w:ascii="Arial" w:hAnsi="Arial" w:cs="Arial"/>
                <w:b/>
                <w:color w:val="auto"/>
                <w:lang w:val="en-GB"/>
              </w:rPr>
              <w:t>Desirable</w:t>
            </w:r>
          </w:p>
        </w:tc>
        <w:tc>
          <w:tcPr>
            <w:tcW w:w="1426" w:type="dxa"/>
            <w:shd w:val="clear" w:color="auto" w:fill="8DB3E2" w:themeFill="text2" w:themeFillTint="66"/>
            <w:vAlign w:val="center"/>
          </w:tcPr>
          <w:p w14:paraId="3BB5265A" w14:textId="77777777" w:rsidR="00A01CCF" w:rsidRPr="00D97317" w:rsidRDefault="00A01CCF" w:rsidP="00D97317">
            <w:pPr>
              <w:spacing w:after="200" w:line="240" w:lineRule="auto"/>
              <w:rPr>
                <w:b/>
                <w:color w:val="auto"/>
                <w:lang w:val="en-GB"/>
              </w:rPr>
            </w:pPr>
            <w:r w:rsidRPr="00D97317">
              <w:rPr>
                <w:b/>
                <w:color w:val="auto"/>
                <w:lang w:val="en-GB"/>
              </w:rPr>
              <w:t>How Evidenced / Assessed</w:t>
            </w:r>
          </w:p>
        </w:tc>
      </w:tr>
      <w:tr w:rsidR="00A01CCF" w14:paraId="3BB52662" w14:textId="77777777" w:rsidTr="00684F9C">
        <w:tc>
          <w:tcPr>
            <w:tcW w:w="1701" w:type="dxa"/>
            <w:shd w:val="clear" w:color="auto" w:fill="8DB3E2" w:themeFill="text2" w:themeFillTint="66"/>
            <w:vAlign w:val="center"/>
          </w:tcPr>
          <w:p w14:paraId="3BB5265C" w14:textId="77777777" w:rsidR="00A01CCF" w:rsidRPr="00146317" w:rsidRDefault="00A01CCF" w:rsidP="00644D96">
            <w:pPr>
              <w:spacing w:after="200" w:line="240" w:lineRule="auto"/>
              <w:rPr>
                <w:rFonts w:ascii="Arial" w:hAnsi="Arial" w:cs="Arial"/>
                <w:color w:val="auto"/>
                <w:lang w:val="en-GB"/>
              </w:rPr>
            </w:pPr>
            <w:r w:rsidRPr="00146317">
              <w:rPr>
                <w:rFonts w:ascii="Arial" w:hAnsi="Arial" w:cs="Arial"/>
                <w:b/>
                <w:color w:val="auto"/>
                <w:lang w:val="en-GB"/>
              </w:rPr>
              <w:t>Education and Qualifications</w:t>
            </w:r>
          </w:p>
        </w:tc>
        <w:tc>
          <w:tcPr>
            <w:tcW w:w="3534" w:type="dxa"/>
            <w:shd w:val="clear" w:color="auto" w:fill="F2F2F2" w:themeFill="background1" w:themeFillShade="F2"/>
          </w:tcPr>
          <w:p w14:paraId="3BB5265F" w14:textId="4A634708" w:rsidR="001C7D0D" w:rsidRPr="003C74E0" w:rsidRDefault="003C74E0">
            <w:pPr>
              <w:pStyle w:val="ListParagraph"/>
              <w:numPr>
                <w:ilvl w:val="0"/>
                <w:numId w:val="14"/>
              </w:numPr>
              <w:spacing w:after="200" w:line="240" w:lineRule="auto"/>
              <w:rPr>
                <w:rFonts w:ascii="Arial" w:hAnsi="Arial" w:cs="Arial"/>
                <w:lang w:val="en-GB"/>
              </w:rPr>
            </w:pPr>
            <w:r w:rsidRPr="003C74E0">
              <w:rPr>
                <w:rStyle w:val="cf01"/>
                <w:rFonts w:ascii="Arial" w:hAnsi="Arial" w:cs="Arial"/>
              </w:rPr>
              <w:t>Educated to NVQ level 3 / A’ Level standard or equivalent professional qualifications</w:t>
            </w:r>
          </w:p>
        </w:tc>
        <w:tc>
          <w:tcPr>
            <w:tcW w:w="2977" w:type="dxa"/>
            <w:shd w:val="clear" w:color="auto" w:fill="F2F2F2" w:themeFill="background1" w:themeFillShade="F2"/>
          </w:tcPr>
          <w:p w14:paraId="0609644E" w14:textId="50DC9F3B" w:rsidR="00D81AE0" w:rsidRPr="00D81AE0" w:rsidRDefault="00C257C1">
            <w:pPr>
              <w:pStyle w:val="ListParagraph"/>
              <w:numPr>
                <w:ilvl w:val="0"/>
                <w:numId w:val="1"/>
              </w:numPr>
              <w:rPr>
                <w:rFonts w:ascii="Arial" w:hAnsi="Arial" w:cs="Arial"/>
                <w:lang w:val="en-GB"/>
              </w:rPr>
            </w:pPr>
            <w:r>
              <w:rPr>
                <w:rFonts w:ascii="Arial" w:hAnsi="Arial" w:cs="Arial"/>
                <w:lang w:val="en-GB"/>
              </w:rPr>
              <w:t>Customer Service</w:t>
            </w:r>
            <w:r w:rsidR="00D81AE0" w:rsidRPr="00D81AE0">
              <w:rPr>
                <w:rFonts w:ascii="Arial" w:hAnsi="Arial" w:cs="Arial"/>
                <w:lang w:val="en-GB"/>
              </w:rPr>
              <w:t xml:space="preserve"> Training </w:t>
            </w:r>
          </w:p>
          <w:p w14:paraId="3159B591" w14:textId="77777777" w:rsidR="00D81AE0" w:rsidRPr="00D81AE0" w:rsidRDefault="00D81AE0" w:rsidP="00D81AE0">
            <w:pPr>
              <w:pStyle w:val="ListParagraph"/>
              <w:ind w:left="360"/>
              <w:rPr>
                <w:rFonts w:ascii="Arial" w:hAnsi="Arial" w:cs="Arial"/>
                <w:lang w:val="en-GB"/>
              </w:rPr>
            </w:pPr>
            <w:r w:rsidRPr="00D81AE0">
              <w:rPr>
                <w:rFonts w:ascii="Arial" w:hAnsi="Arial" w:cs="Arial"/>
                <w:lang w:val="en-GB"/>
              </w:rPr>
              <w:t xml:space="preserve">Programme or equivalent </w:t>
            </w:r>
          </w:p>
          <w:p w14:paraId="19EA0678" w14:textId="7F160052" w:rsidR="00D81AE0" w:rsidRPr="00D81AE0" w:rsidRDefault="00D81AE0">
            <w:pPr>
              <w:pStyle w:val="ListParagraph"/>
              <w:numPr>
                <w:ilvl w:val="0"/>
                <w:numId w:val="1"/>
              </w:numPr>
              <w:rPr>
                <w:rFonts w:ascii="Arial" w:hAnsi="Arial" w:cs="Arial"/>
                <w:lang w:val="en-GB"/>
              </w:rPr>
            </w:pPr>
            <w:r w:rsidRPr="00D81AE0">
              <w:rPr>
                <w:rFonts w:ascii="Arial" w:hAnsi="Arial" w:cs="Arial"/>
                <w:lang w:val="en-GB"/>
              </w:rPr>
              <w:t xml:space="preserve">Knowledge of sterilisation </w:t>
            </w:r>
          </w:p>
          <w:p w14:paraId="3BB52660" w14:textId="4206EC94" w:rsidR="00A01CCF" w:rsidRPr="001C6F7B" w:rsidRDefault="00D81AE0" w:rsidP="00D81AE0">
            <w:pPr>
              <w:pStyle w:val="ListParagraph"/>
              <w:spacing w:after="200" w:line="240" w:lineRule="auto"/>
              <w:ind w:left="360"/>
              <w:rPr>
                <w:rFonts w:ascii="Arial" w:hAnsi="Arial" w:cs="Arial"/>
                <w:lang w:val="en-GB"/>
              </w:rPr>
            </w:pPr>
            <w:r w:rsidRPr="00D81AE0">
              <w:rPr>
                <w:rFonts w:ascii="Arial" w:hAnsi="Arial" w:cs="Arial"/>
                <w:lang w:val="en-GB"/>
              </w:rPr>
              <w:t xml:space="preserve">procedures </w:t>
            </w:r>
          </w:p>
        </w:tc>
        <w:tc>
          <w:tcPr>
            <w:tcW w:w="1426" w:type="dxa"/>
            <w:shd w:val="clear" w:color="auto" w:fill="F2F2F2" w:themeFill="background1" w:themeFillShade="F2"/>
          </w:tcPr>
          <w:p w14:paraId="3BB52661" w14:textId="6BE1997F" w:rsidR="00A01CCF" w:rsidRDefault="005F7817" w:rsidP="00C10C64">
            <w:pPr>
              <w:spacing w:after="200" w:line="240" w:lineRule="auto"/>
              <w:rPr>
                <w:lang w:val="en-GB"/>
              </w:rPr>
            </w:pPr>
            <w:r>
              <w:rPr>
                <w:lang w:val="en-GB"/>
              </w:rPr>
              <w:t>A</w:t>
            </w:r>
          </w:p>
        </w:tc>
      </w:tr>
      <w:tr w:rsidR="00A01CCF" w14:paraId="3BB52668" w14:textId="77777777" w:rsidTr="00684F9C">
        <w:tc>
          <w:tcPr>
            <w:tcW w:w="1701" w:type="dxa"/>
            <w:shd w:val="clear" w:color="auto" w:fill="8DB3E2" w:themeFill="text2" w:themeFillTint="66"/>
            <w:vAlign w:val="center"/>
          </w:tcPr>
          <w:p w14:paraId="3BB52663" w14:textId="77777777" w:rsidR="00A01CCF" w:rsidRPr="00146317" w:rsidRDefault="00A01CCF" w:rsidP="00644D96">
            <w:pPr>
              <w:spacing w:after="200" w:line="240" w:lineRule="auto"/>
              <w:rPr>
                <w:rFonts w:ascii="Arial" w:hAnsi="Arial" w:cs="Arial"/>
                <w:color w:val="auto"/>
                <w:lang w:val="en-GB"/>
              </w:rPr>
            </w:pPr>
            <w:r w:rsidRPr="00146317">
              <w:rPr>
                <w:rFonts w:ascii="Arial" w:hAnsi="Arial" w:cs="Arial"/>
                <w:b/>
                <w:color w:val="auto"/>
                <w:lang w:val="en-GB"/>
              </w:rPr>
              <w:t>Knowledge and Experience</w:t>
            </w:r>
          </w:p>
        </w:tc>
        <w:tc>
          <w:tcPr>
            <w:tcW w:w="3534" w:type="dxa"/>
            <w:shd w:val="clear" w:color="auto" w:fill="F2F2F2" w:themeFill="background1" w:themeFillShade="F2"/>
          </w:tcPr>
          <w:p w14:paraId="3FD42AFC" w14:textId="753786C6" w:rsidR="000454DD" w:rsidRPr="000454DD" w:rsidRDefault="000454DD">
            <w:pPr>
              <w:pStyle w:val="ListParagraph"/>
              <w:numPr>
                <w:ilvl w:val="0"/>
                <w:numId w:val="1"/>
              </w:numPr>
              <w:spacing w:after="200" w:line="240" w:lineRule="auto"/>
              <w:rPr>
                <w:rFonts w:ascii="Arial" w:hAnsi="Arial" w:cs="Arial"/>
                <w:lang w:val="en-GB"/>
              </w:rPr>
            </w:pPr>
            <w:r w:rsidRPr="000454DD">
              <w:rPr>
                <w:rFonts w:ascii="Arial" w:hAnsi="Arial" w:cs="Arial"/>
                <w:lang w:val="en-GB"/>
              </w:rPr>
              <w:t xml:space="preserve">Reception </w:t>
            </w:r>
            <w:r w:rsidR="00FC1479">
              <w:rPr>
                <w:rFonts w:ascii="Arial" w:hAnsi="Arial" w:cs="Arial"/>
                <w:lang w:val="en-GB"/>
              </w:rPr>
              <w:t xml:space="preserve">and or Customer Service </w:t>
            </w:r>
            <w:r w:rsidRPr="000454DD">
              <w:rPr>
                <w:rFonts w:ascii="Arial" w:hAnsi="Arial" w:cs="Arial"/>
                <w:lang w:val="en-GB"/>
              </w:rPr>
              <w:t xml:space="preserve">experience </w:t>
            </w:r>
          </w:p>
          <w:p w14:paraId="175DCADA" w14:textId="40F04723" w:rsidR="000454DD" w:rsidRPr="000454DD" w:rsidRDefault="000454DD">
            <w:pPr>
              <w:pStyle w:val="ListParagraph"/>
              <w:numPr>
                <w:ilvl w:val="0"/>
                <w:numId w:val="1"/>
              </w:numPr>
              <w:spacing w:after="200" w:line="240" w:lineRule="auto"/>
              <w:jc w:val="both"/>
              <w:rPr>
                <w:rFonts w:ascii="Arial" w:hAnsi="Arial" w:cs="Arial"/>
                <w:lang w:val="en-GB"/>
              </w:rPr>
            </w:pPr>
            <w:r w:rsidRPr="000454DD">
              <w:rPr>
                <w:rFonts w:ascii="Arial" w:hAnsi="Arial" w:cs="Arial"/>
                <w:lang w:val="en-GB"/>
              </w:rPr>
              <w:t xml:space="preserve">Knowledge of health, safety and security issues </w:t>
            </w:r>
          </w:p>
          <w:p w14:paraId="13C1A979" w14:textId="310F5EAA" w:rsidR="000454DD" w:rsidRPr="00B539BA" w:rsidRDefault="00B539BA">
            <w:pPr>
              <w:pStyle w:val="ListParagraph"/>
              <w:numPr>
                <w:ilvl w:val="0"/>
                <w:numId w:val="1"/>
              </w:numPr>
              <w:spacing w:after="200" w:line="240" w:lineRule="auto"/>
              <w:jc w:val="both"/>
              <w:rPr>
                <w:rFonts w:ascii="Arial" w:hAnsi="Arial" w:cs="Arial"/>
                <w:lang w:val="en-GB"/>
              </w:rPr>
            </w:pPr>
            <w:r>
              <w:rPr>
                <w:rFonts w:ascii="Arial" w:hAnsi="Arial" w:cs="Arial"/>
                <w:color w:val="auto"/>
                <w:lang w:val="en-GB"/>
              </w:rPr>
              <w:t>Intermediate</w:t>
            </w:r>
            <w:r w:rsidRPr="00EC34BC">
              <w:rPr>
                <w:rFonts w:ascii="Arial" w:hAnsi="Arial" w:cs="Arial"/>
                <w:color w:val="auto"/>
                <w:lang w:val="en-GB"/>
              </w:rPr>
              <w:t xml:space="preserve"> </w:t>
            </w:r>
            <w:r w:rsidRPr="00E448B1">
              <w:rPr>
                <w:rFonts w:ascii="Arial" w:hAnsi="Arial" w:cs="Arial"/>
                <w:lang w:val="en-GB"/>
              </w:rPr>
              <w:t>computer skills</w:t>
            </w:r>
          </w:p>
          <w:p w14:paraId="04E36800" w14:textId="77777777" w:rsidR="00921D7D" w:rsidRDefault="000454DD">
            <w:pPr>
              <w:pStyle w:val="ListParagraph"/>
              <w:numPr>
                <w:ilvl w:val="0"/>
                <w:numId w:val="1"/>
              </w:numPr>
              <w:spacing w:after="200" w:line="240" w:lineRule="auto"/>
              <w:jc w:val="both"/>
              <w:rPr>
                <w:rFonts w:ascii="Arial" w:hAnsi="Arial" w:cs="Arial"/>
                <w:lang w:val="en-GB"/>
              </w:rPr>
            </w:pPr>
            <w:r w:rsidRPr="000454DD">
              <w:rPr>
                <w:rFonts w:ascii="Arial" w:hAnsi="Arial" w:cs="Arial"/>
                <w:lang w:val="en-GB"/>
              </w:rPr>
              <w:t xml:space="preserve">Ability to prioritise workload </w:t>
            </w:r>
          </w:p>
          <w:p w14:paraId="3BB52665" w14:textId="5E051AD6" w:rsidR="000454DD" w:rsidRPr="00FA7DD3" w:rsidRDefault="000454DD" w:rsidP="000454DD">
            <w:pPr>
              <w:pStyle w:val="ListParagraph"/>
              <w:spacing w:after="200" w:line="240" w:lineRule="auto"/>
              <w:ind w:left="360"/>
              <w:rPr>
                <w:rFonts w:ascii="Arial" w:hAnsi="Arial" w:cs="Arial"/>
                <w:lang w:val="en-GB"/>
              </w:rPr>
            </w:pPr>
          </w:p>
        </w:tc>
        <w:tc>
          <w:tcPr>
            <w:tcW w:w="2977" w:type="dxa"/>
            <w:shd w:val="clear" w:color="auto" w:fill="F2F2F2" w:themeFill="background1" w:themeFillShade="F2"/>
          </w:tcPr>
          <w:p w14:paraId="7898ED72" w14:textId="42CDBE01" w:rsidR="00715347" w:rsidRPr="00715347" w:rsidRDefault="00715347">
            <w:pPr>
              <w:pStyle w:val="ListParagraph"/>
              <w:numPr>
                <w:ilvl w:val="0"/>
                <w:numId w:val="1"/>
              </w:numPr>
              <w:spacing w:after="200" w:line="240" w:lineRule="auto"/>
              <w:rPr>
                <w:rFonts w:ascii="Arial" w:hAnsi="Arial" w:cs="Arial"/>
                <w:lang w:val="en-GB"/>
              </w:rPr>
            </w:pPr>
            <w:r w:rsidRPr="00715347">
              <w:rPr>
                <w:rFonts w:ascii="Arial" w:hAnsi="Arial" w:cs="Arial"/>
                <w:lang w:val="en-GB"/>
              </w:rPr>
              <w:t xml:space="preserve">Dental </w:t>
            </w:r>
            <w:r w:rsidR="00FD16E7">
              <w:rPr>
                <w:rFonts w:ascii="Arial" w:hAnsi="Arial" w:cs="Arial"/>
                <w:lang w:val="en-GB"/>
              </w:rPr>
              <w:t xml:space="preserve">and or NHS/Healthcare </w:t>
            </w:r>
            <w:r w:rsidRPr="00715347">
              <w:rPr>
                <w:rFonts w:ascii="Arial" w:hAnsi="Arial" w:cs="Arial"/>
                <w:lang w:val="en-GB"/>
              </w:rPr>
              <w:t xml:space="preserve">experience </w:t>
            </w:r>
          </w:p>
          <w:p w14:paraId="2F2E72B2" w14:textId="1CD9A2A0" w:rsidR="00715347" w:rsidRPr="005F7051" w:rsidRDefault="00715347">
            <w:pPr>
              <w:pStyle w:val="ListParagraph"/>
              <w:numPr>
                <w:ilvl w:val="0"/>
                <w:numId w:val="1"/>
              </w:numPr>
              <w:spacing w:after="200" w:line="240" w:lineRule="auto"/>
              <w:rPr>
                <w:rFonts w:ascii="Arial" w:hAnsi="Arial" w:cs="Arial"/>
                <w:lang w:val="en-GB"/>
              </w:rPr>
            </w:pPr>
            <w:r w:rsidRPr="00715347">
              <w:rPr>
                <w:rFonts w:ascii="Arial" w:hAnsi="Arial" w:cs="Arial"/>
                <w:lang w:val="en-GB"/>
              </w:rPr>
              <w:t>Knowledge of Dental</w:t>
            </w:r>
            <w:r w:rsidR="005F7051">
              <w:rPr>
                <w:rFonts w:ascii="Arial" w:hAnsi="Arial" w:cs="Arial"/>
                <w:lang w:val="en-GB"/>
              </w:rPr>
              <w:t xml:space="preserve"> </w:t>
            </w:r>
            <w:r w:rsidRPr="005F7051">
              <w:rPr>
                <w:rFonts w:ascii="Arial" w:hAnsi="Arial" w:cs="Arial"/>
                <w:lang w:val="en-GB"/>
              </w:rPr>
              <w:t xml:space="preserve">Services and their roles </w:t>
            </w:r>
          </w:p>
          <w:p w14:paraId="230552AA" w14:textId="77777777" w:rsidR="00D52384" w:rsidRDefault="00715347">
            <w:pPr>
              <w:pStyle w:val="ListParagraph"/>
              <w:numPr>
                <w:ilvl w:val="0"/>
                <w:numId w:val="1"/>
              </w:numPr>
              <w:spacing w:after="200" w:line="240" w:lineRule="auto"/>
              <w:rPr>
                <w:rFonts w:ascii="Arial" w:hAnsi="Arial" w:cs="Arial"/>
                <w:lang w:val="en-GB"/>
              </w:rPr>
            </w:pPr>
            <w:r w:rsidRPr="00715347">
              <w:rPr>
                <w:rFonts w:ascii="Arial" w:hAnsi="Arial" w:cs="Arial"/>
                <w:lang w:val="en-GB"/>
              </w:rPr>
              <w:t>Experience of dental software</w:t>
            </w:r>
          </w:p>
          <w:p w14:paraId="3BB52666" w14:textId="49D19396" w:rsidR="00FC1479" w:rsidRPr="00FC1479" w:rsidRDefault="00FC1479">
            <w:pPr>
              <w:pStyle w:val="ListParagraph"/>
              <w:numPr>
                <w:ilvl w:val="0"/>
                <w:numId w:val="1"/>
              </w:numPr>
              <w:spacing w:after="200" w:line="240" w:lineRule="auto"/>
              <w:rPr>
                <w:rFonts w:ascii="Arial" w:hAnsi="Arial" w:cs="Arial"/>
                <w:lang w:val="en-GB"/>
              </w:rPr>
            </w:pPr>
            <w:r w:rsidRPr="000454DD">
              <w:rPr>
                <w:rFonts w:ascii="Arial" w:hAnsi="Arial" w:cs="Arial"/>
                <w:lang w:val="en-GB"/>
              </w:rPr>
              <w:t xml:space="preserve">Dealing with cash transactions </w:t>
            </w:r>
          </w:p>
        </w:tc>
        <w:tc>
          <w:tcPr>
            <w:tcW w:w="1426" w:type="dxa"/>
            <w:shd w:val="clear" w:color="auto" w:fill="F2F2F2" w:themeFill="background1" w:themeFillShade="F2"/>
          </w:tcPr>
          <w:p w14:paraId="3BB52667" w14:textId="36403539" w:rsidR="00A01CCF" w:rsidRDefault="005F7817" w:rsidP="00C10C64">
            <w:pPr>
              <w:spacing w:after="200" w:line="240" w:lineRule="auto"/>
              <w:rPr>
                <w:lang w:val="en-GB"/>
              </w:rPr>
            </w:pPr>
            <w:r>
              <w:rPr>
                <w:lang w:val="en-GB"/>
              </w:rPr>
              <w:t>A I</w:t>
            </w:r>
          </w:p>
        </w:tc>
      </w:tr>
      <w:tr w:rsidR="00A01CCF" w14:paraId="3BB5266E" w14:textId="77777777" w:rsidTr="00684F9C">
        <w:tc>
          <w:tcPr>
            <w:tcW w:w="1701" w:type="dxa"/>
            <w:shd w:val="clear" w:color="auto" w:fill="8DB3E2" w:themeFill="text2" w:themeFillTint="66"/>
            <w:vAlign w:val="center"/>
          </w:tcPr>
          <w:p w14:paraId="3BB52669" w14:textId="49FE0100" w:rsidR="00A01CCF" w:rsidRPr="00146317" w:rsidRDefault="00A01CCF" w:rsidP="00644D96">
            <w:pPr>
              <w:spacing w:after="200" w:line="240" w:lineRule="auto"/>
              <w:rPr>
                <w:rFonts w:ascii="Arial" w:hAnsi="Arial" w:cs="Arial"/>
                <w:color w:val="auto"/>
                <w:lang w:val="en-GB"/>
              </w:rPr>
            </w:pPr>
            <w:r w:rsidRPr="00146317">
              <w:rPr>
                <w:rFonts w:ascii="Arial" w:hAnsi="Arial" w:cs="Arial"/>
                <w:b/>
                <w:color w:val="auto"/>
                <w:lang w:val="en-GB"/>
              </w:rPr>
              <w:t>Skills</w:t>
            </w:r>
            <w:r w:rsidR="00BD288A">
              <w:rPr>
                <w:rFonts w:ascii="Arial" w:hAnsi="Arial" w:cs="Arial"/>
                <w:b/>
                <w:color w:val="auto"/>
                <w:lang w:val="en-GB"/>
              </w:rPr>
              <w:t>/Other</w:t>
            </w:r>
          </w:p>
        </w:tc>
        <w:tc>
          <w:tcPr>
            <w:tcW w:w="3534" w:type="dxa"/>
            <w:shd w:val="clear" w:color="auto" w:fill="F2F2F2" w:themeFill="background1" w:themeFillShade="F2"/>
          </w:tcPr>
          <w:p w14:paraId="6F824693" w14:textId="1BCE8304" w:rsidR="00171319" w:rsidRPr="00EE4A62" w:rsidRDefault="00171319">
            <w:pPr>
              <w:pStyle w:val="ListParagraph"/>
              <w:numPr>
                <w:ilvl w:val="0"/>
                <w:numId w:val="1"/>
              </w:numPr>
              <w:spacing w:after="200" w:line="240" w:lineRule="auto"/>
              <w:jc w:val="both"/>
              <w:rPr>
                <w:rFonts w:ascii="Arial" w:hAnsi="Arial" w:cs="Arial"/>
                <w:lang w:val="en-GB"/>
              </w:rPr>
            </w:pPr>
            <w:r w:rsidRPr="00EE4A62">
              <w:rPr>
                <w:rFonts w:ascii="Arial" w:hAnsi="Arial" w:cs="Arial"/>
                <w:lang w:val="en-GB"/>
              </w:rPr>
              <w:t xml:space="preserve">Good communication skills both oral and written </w:t>
            </w:r>
          </w:p>
          <w:p w14:paraId="1F4EA817" w14:textId="0B145B68" w:rsidR="00171319" w:rsidRPr="00EE4A62" w:rsidRDefault="00171319">
            <w:pPr>
              <w:pStyle w:val="ListParagraph"/>
              <w:numPr>
                <w:ilvl w:val="0"/>
                <w:numId w:val="1"/>
              </w:numPr>
              <w:spacing w:after="200" w:line="240" w:lineRule="auto"/>
              <w:jc w:val="both"/>
              <w:rPr>
                <w:rFonts w:ascii="Arial" w:hAnsi="Arial" w:cs="Arial"/>
                <w:lang w:val="en-GB"/>
              </w:rPr>
            </w:pPr>
            <w:r w:rsidRPr="00EE4A62">
              <w:rPr>
                <w:rFonts w:ascii="Arial" w:hAnsi="Arial" w:cs="Arial"/>
                <w:lang w:val="en-GB"/>
              </w:rPr>
              <w:t xml:space="preserve">Clear and accurate written skills, including ability to complete forms accurately </w:t>
            </w:r>
          </w:p>
          <w:p w14:paraId="0BAC7CFC" w14:textId="77777777" w:rsidR="003574C5" w:rsidRDefault="00171319">
            <w:pPr>
              <w:pStyle w:val="ListParagraph"/>
              <w:numPr>
                <w:ilvl w:val="0"/>
                <w:numId w:val="1"/>
              </w:numPr>
              <w:spacing w:after="200" w:line="240" w:lineRule="auto"/>
              <w:jc w:val="both"/>
              <w:rPr>
                <w:rFonts w:ascii="Arial" w:hAnsi="Arial" w:cs="Arial"/>
                <w:lang w:val="en-GB"/>
              </w:rPr>
            </w:pPr>
            <w:r w:rsidRPr="00EE4A62">
              <w:rPr>
                <w:rFonts w:ascii="Arial" w:hAnsi="Arial" w:cs="Arial"/>
                <w:lang w:val="en-GB"/>
              </w:rPr>
              <w:t>Ability to empathise, reassure</w:t>
            </w:r>
          </w:p>
          <w:p w14:paraId="0DF8F5E4" w14:textId="608B018D" w:rsidR="001F08D1" w:rsidRPr="001F08D1" w:rsidRDefault="001F08D1">
            <w:pPr>
              <w:pStyle w:val="ListParagraph"/>
              <w:numPr>
                <w:ilvl w:val="0"/>
                <w:numId w:val="1"/>
              </w:numPr>
              <w:jc w:val="both"/>
              <w:rPr>
                <w:rFonts w:ascii="Arial" w:hAnsi="Arial" w:cs="Arial"/>
                <w:lang w:val="en-GB"/>
              </w:rPr>
            </w:pPr>
            <w:r>
              <w:rPr>
                <w:rFonts w:ascii="Arial" w:hAnsi="Arial" w:cs="Arial"/>
                <w:lang w:val="en-GB"/>
              </w:rPr>
              <w:t>Knowledge and competent use of Microsoft office programmes</w:t>
            </w:r>
          </w:p>
          <w:p w14:paraId="22A315A1" w14:textId="77777777" w:rsidR="00646D0F" w:rsidRDefault="00646D0F">
            <w:pPr>
              <w:pStyle w:val="ListParagraph"/>
              <w:numPr>
                <w:ilvl w:val="0"/>
                <w:numId w:val="1"/>
              </w:numPr>
              <w:spacing w:after="200" w:line="240" w:lineRule="auto"/>
              <w:jc w:val="both"/>
              <w:rPr>
                <w:rFonts w:ascii="Arial" w:hAnsi="Arial" w:cs="Arial"/>
                <w:lang w:val="en-GB"/>
              </w:rPr>
            </w:pPr>
            <w:r w:rsidRPr="00EE4A62">
              <w:rPr>
                <w:rFonts w:ascii="Arial" w:hAnsi="Arial" w:cs="Arial"/>
                <w:lang w:val="en-GB"/>
              </w:rPr>
              <w:t>To provide judgements involving facts or situations, some of which require analysis</w:t>
            </w:r>
          </w:p>
          <w:p w14:paraId="1C833CB9" w14:textId="5204A2C8" w:rsidR="00693456" w:rsidRPr="00693456" w:rsidRDefault="00693456">
            <w:pPr>
              <w:pStyle w:val="ListParagraph"/>
              <w:numPr>
                <w:ilvl w:val="0"/>
                <w:numId w:val="1"/>
              </w:numPr>
              <w:jc w:val="both"/>
              <w:rPr>
                <w:rFonts w:ascii="Arial" w:hAnsi="Arial" w:cs="Arial"/>
                <w:lang w:val="en-GB"/>
              </w:rPr>
            </w:pPr>
            <w:r>
              <w:rPr>
                <w:rFonts w:ascii="Arial" w:hAnsi="Arial" w:cs="Arial"/>
                <w:lang w:val="en-GB"/>
              </w:rPr>
              <w:t>Take responsibility for making appropriate safeguarding referrals via the Safeguarding Lead and provide guidance for others to do so</w:t>
            </w:r>
          </w:p>
          <w:p w14:paraId="05AAE87D" w14:textId="13311E54" w:rsidR="00F91E2A" w:rsidRPr="00EE4A62" w:rsidRDefault="001D0F16">
            <w:pPr>
              <w:pStyle w:val="ListParagraph"/>
              <w:numPr>
                <w:ilvl w:val="0"/>
                <w:numId w:val="1"/>
              </w:numPr>
              <w:spacing w:after="200" w:line="240" w:lineRule="auto"/>
              <w:jc w:val="both"/>
              <w:rPr>
                <w:rFonts w:ascii="Arial" w:hAnsi="Arial" w:cs="Arial"/>
                <w:lang w:val="en-GB"/>
              </w:rPr>
            </w:pPr>
            <w:r w:rsidRPr="00EE4A62">
              <w:rPr>
                <w:rFonts w:ascii="Arial" w:hAnsi="Arial" w:cs="Arial"/>
                <w:lang w:val="en-GB"/>
              </w:rPr>
              <w:t xml:space="preserve">Demonstrate understanding and commitment to equal opportunities, </w:t>
            </w:r>
            <w:r w:rsidR="004270FD" w:rsidRPr="00EE4A62">
              <w:rPr>
                <w:rFonts w:ascii="Arial" w:hAnsi="Arial" w:cs="Arial"/>
                <w:lang w:val="en-GB"/>
              </w:rPr>
              <w:t>equity,</w:t>
            </w:r>
            <w:r w:rsidRPr="00EE4A62">
              <w:rPr>
                <w:rFonts w:ascii="Arial" w:hAnsi="Arial" w:cs="Arial"/>
                <w:lang w:val="en-GB"/>
              </w:rPr>
              <w:t xml:space="preserve"> and the promotion of cultural competency</w:t>
            </w:r>
          </w:p>
          <w:p w14:paraId="3BB5266B" w14:textId="42E682EE" w:rsidR="00F91E2A" w:rsidRPr="00E2634E" w:rsidRDefault="00E2634E" w:rsidP="00E2634E">
            <w:pPr>
              <w:pStyle w:val="ListParagraph"/>
              <w:numPr>
                <w:ilvl w:val="0"/>
                <w:numId w:val="1"/>
              </w:numPr>
              <w:spacing w:after="200" w:line="240" w:lineRule="auto"/>
              <w:rPr>
                <w:rFonts w:ascii="Arial" w:hAnsi="Arial" w:cs="Arial"/>
                <w:color w:val="auto"/>
                <w:lang w:val="en-GB"/>
              </w:rPr>
            </w:pPr>
            <w:r>
              <w:rPr>
                <w:rFonts w:ascii="Arial" w:hAnsi="Arial" w:cs="Arial"/>
                <w:color w:val="auto"/>
                <w:lang w:val="en-GB"/>
              </w:rPr>
              <w:t>Ability and willingness to travel</w:t>
            </w:r>
          </w:p>
        </w:tc>
        <w:tc>
          <w:tcPr>
            <w:tcW w:w="2977" w:type="dxa"/>
            <w:shd w:val="clear" w:color="auto" w:fill="F2F2F2" w:themeFill="background1" w:themeFillShade="F2"/>
          </w:tcPr>
          <w:p w14:paraId="5FAB0E88" w14:textId="77777777" w:rsidR="00CE3FF9" w:rsidRDefault="00811708">
            <w:pPr>
              <w:pStyle w:val="ListParagraph"/>
              <w:numPr>
                <w:ilvl w:val="0"/>
                <w:numId w:val="1"/>
              </w:numPr>
              <w:rPr>
                <w:rFonts w:ascii="Arial" w:hAnsi="Arial" w:cs="Arial"/>
                <w:lang w:val="en-GB"/>
              </w:rPr>
            </w:pPr>
            <w:r w:rsidRPr="00811708">
              <w:rPr>
                <w:rFonts w:ascii="Arial" w:hAnsi="Arial" w:cs="Arial"/>
                <w:lang w:val="en-GB"/>
              </w:rPr>
              <w:t>Command of other languages</w:t>
            </w:r>
          </w:p>
          <w:p w14:paraId="3BB5266C" w14:textId="2D4BC5E7" w:rsidR="00A01CCF" w:rsidRPr="00811708" w:rsidRDefault="00A01CCF" w:rsidP="00A67DA5">
            <w:pPr>
              <w:pStyle w:val="ListParagraph"/>
              <w:ind w:left="360"/>
              <w:rPr>
                <w:rFonts w:ascii="Arial" w:hAnsi="Arial" w:cs="Arial"/>
                <w:lang w:val="en-GB"/>
              </w:rPr>
            </w:pPr>
          </w:p>
        </w:tc>
        <w:tc>
          <w:tcPr>
            <w:tcW w:w="1426" w:type="dxa"/>
            <w:shd w:val="clear" w:color="auto" w:fill="F2F2F2" w:themeFill="background1" w:themeFillShade="F2"/>
          </w:tcPr>
          <w:p w14:paraId="3BB5266D" w14:textId="67201E9D" w:rsidR="00A01CCF" w:rsidRDefault="00811708" w:rsidP="00C10C64">
            <w:pPr>
              <w:spacing w:after="200" w:line="240" w:lineRule="auto"/>
              <w:rPr>
                <w:lang w:val="en-GB"/>
              </w:rPr>
            </w:pPr>
            <w:r>
              <w:rPr>
                <w:lang w:val="en-GB"/>
              </w:rPr>
              <w:t xml:space="preserve">A I </w:t>
            </w:r>
          </w:p>
        </w:tc>
      </w:tr>
      <w:tr w:rsidR="00A01CCF" w14:paraId="3BB52674" w14:textId="77777777" w:rsidTr="00684F9C">
        <w:trPr>
          <w:trHeight w:val="850"/>
        </w:trPr>
        <w:tc>
          <w:tcPr>
            <w:tcW w:w="1701" w:type="dxa"/>
            <w:tcBorders>
              <w:bottom w:val="single" w:sz="4" w:space="0" w:color="FFFFFF" w:themeColor="background1"/>
            </w:tcBorders>
            <w:shd w:val="clear" w:color="auto" w:fill="8DB3E2" w:themeFill="text2" w:themeFillTint="66"/>
            <w:vAlign w:val="center"/>
          </w:tcPr>
          <w:p w14:paraId="3BB5266F" w14:textId="77777777" w:rsidR="00A01CCF" w:rsidRPr="00146317" w:rsidRDefault="00A01CCF" w:rsidP="00644D96">
            <w:pPr>
              <w:spacing w:after="200" w:line="240" w:lineRule="auto"/>
              <w:rPr>
                <w:rFonts w:ascii="Arial" w:hAnsi="Arial" w:cs="Arial"/>
                <w:color w:val="auto"/>
                <w:lang w:val="en-GB"/>
              </w:rPr>
            </w:pPr>
            <w:r w:rsidRPr="00146317">
              <w:rPr>
                <w:rFonts w:ascii="Arial" w:hAnsi="Arial" w:cs="Arial"/>
                <w:b/>
                <w:color w:val="auto"/>
                <w:lang w:val="en-GB"/>
              </w:rPr>
              <w:t>Attitude</w:t>
            </w:r>
          </w:p>
        </w:tc>
        <w:tc>
          <w:tcPr>
            <w:tcW w:w="3534" w:type="dxa"/>
            <w:tcBorders>
              <w:bottom w:val="single" w:sz="4" w:space="0" w:color="FFFFFF" w:themeColor="background1"/>
            </w:tcBorders>
            <w:shd w:val="clear" w:color="auto" w:fill="F2F2F2" w:themeFill="background1" w:themeFillShade="F2"/>
          </w:tcPr>
          <w:p w14:paraId="7D565707" w14:textId="77777777" w:rsidR="0056369A" w:rsidRPr="00EE4A62" w:rsidRDefault="0056369A">
            <w:pPr>
              <w:pStyle w:val="ListParagraph"/>
              <w:numPr>
                <w:ilvl w:val="0"/>
                <w:numId w:val="1"/>
              </w:numPr>
              <w:spacing w:after="200" w:line="240" w:lineRule="auto"/>
              <w:rPr>
                <w:rFonts w:ascii="Arial" w:hAnsi="Arial" w:cs="Arial"/>
                <w:szCs w:val="18"/>
              </w:rPr>
            </w:pPr>
            <w:r w:rsidRPr="00EE4A62">
              <w:rPr>
                <w:rFonts w:ascii="Arial" w:hAnsi="Arial" w:cs="Arial"/>
                <w:szCs w:val="18"/>
              </w:rPr>
              <w:t>Team Player</w:t>
            </w:r>
          </w:p>
          <w:p w14:paraId="7455954F" w14:textId="77777777" w:rsidR="0056369A" w:rsidRPr="00EE4A62" w:rsidRDefault="0056369A">
            <w:pPr>
              <w:pStyle w:val="ListParagraph"/>
              <w:numPr>
                <w:ilvl w:val="0"/>
                <w:numId w:val="1"/>
              </w:numPr>
              <w:spacing w:after="200" w:line="240" w:lineRule="auto"/>
              <w:rPr>
                <w:rFonts w:ascii="Arial" w:hAnsi="Arial" w:cs="Arial"/>
                <w:szCs w:val="18"/>
              </w:rPr>
            </w:pPr>
            <w:r w:rsidRPr="00EE4A62">
              <w:rPr>
                <w:rFonts w:ascii="Arial" w:hAnsi="Arial" w:cs="Arial"/>
                <w:szCs w:val="18"/>
              </w:rPr>
              <w:t>A ‘will try’ attitude</w:t>
            </w:r>
          </w:p>
          <w:p w14:paraId="124DFBF3" w14:textId="77777777" w:rsidR="0056369A" w:rsidRPr="00EE4A62" w:rsidRDefault="0056369A">
            <w:pPr>
              <w:pStyle w:val="ListParagraph"/>
              <w:numPr>
                <w:ilvl w:val="0"/>
                <w:numId w:val="1"/>
              </w:numPr>
              <w:spacing w:after="200" w:line="240" w:lineRule="auto"/>
              <w:rPr>
                <w:rFonts w:ascii="Arial" w:hAnsi="Arial" w:cs="Arial"/>
                <w:szCs w:val="18"/>
              </w:rPr>
            </w:pPr>
            <w:r w:rsidRPr="00EE4A62">
              <w:rPr>
                <w:rFonts w:ascii="Arial" w:hAnsi="Arial" w:cs="Arial"/>
                <w:szCs w:val="18"/>
              </w:rPr>
              <w:t>Good timekeeper</w:t>
            </w:r>
          </w:p>
          <w:p w14:paraId="54C763AE" w14:textId="77777777" w:rsidR="0056369A" w:rsidRPr="00EE4A62" w:rsidRDefault="0056369A">
            <w:pPr>
              <w:pStyle w:val="ListParagraph"/>
              <w:numPr>
                <w:ilvl w:val="0"/>
                <w:numId w:val="1"/>
              </w:numPr>
              <w:spacing w:after="200" w:line="240" w:lineRule="auto"/>
              <w:rPr>
                <w:rFonts w:ascii="Arial" w:hAnsi="Arial" w:cs="Arial"/>
                <w:lang w:val="en-GB"/>
              </w:rPr>
            </w:pPr>
            <w:r w:rsidRPr="00EE4A62">
              <w:rPr>
                <w:rFonts w:ascii="Arial" w:hAnsi="Arial" w:cs="Arial"/>
                <w:szCs w:val="18"/>
              </w:rPr>
              <w:t>Friendly, approachable and calm manner</w:t>
            </w:r>
          </w:p>
          <w:p w14:paraId="3BB52671" w14:textId="05A8DBB8" w:rsidR="00070951" w:rsidRPr="00070951" w:rsidRDefault="0056369A">
            <w:pPr>
              <w:pStyle w:val="ListParagraph"/>
              <w:numPr>
                <w:ilvl w:val="0"/>
                <w:numId w:val="1"/>
              </w:numPr>
              <w:spacing w:after="200" w:line="240" w:lineRule="auto"/>
              <w:rPr>
                <w:rFonts w:ascii="Arial" w:hAnsi="Arial" w:cs="Arial"/>
                <w:lang w:val="en-GB"/>
              </w:rPr>
            </w:pPr>
            <w:r w:rsidRPr="00EE4A62">
              <w:rPr>
                <w:rFonts w:ascii="Arial" w:hAnsi="Arial" w:cs="Arial"/>
                <w:lang w:val="en-GB"/>
              </w:rPr>
              <w:t>Ability to work flexible hours</w:t>
            </w:r>
          </w:p>
        </w:tc>
        <w:tc>
          <w:tcPr>
            <w:tcW w:w="2977" w:type="dxa"/>
            <w:tcBorders>
              <w:bottom w:val="single" w:sz="4" w:space="0" w:color="FFFFFF" w:themeColor="background1"/>
            </w:tcBorders>
            <w:shd w:val="clear" w:color="auto" w:fill="F2F2F2" w:themeFill="background1" w:themeFillShade="F2"/>
          </w:tcPr>
          <w:p w14:paraId="3BB52672" w14:textId="77777777" w:rsidR="00A01CCF" w:rsidRPr="001C6F7B" w:rsidRDefault="00A01CCF" w:rsidP="007118D5">
            <w:pPr>
              <w:pStyle w:val="ListParagraph"/>
              <w:spacing w:after="200" w:line="240" w:lineRule="auto"/>
              <w:ind w:left="360"/>
              <w:rPr>
                <w:rFonts w:ascii="Arial" w:hAnsi="Arial" w:cs="Arial"/>
                <w:lang w:val="en-GB"/>
              </w:rPr>
            </w:pPr>
          </w:p>
        </w:tc>
        <w:tc>
          <w:tcPr>
            <w:tcW w:w="1426" w:type="dxa"/>
            <w:tcBorders>
              <w:bottom w:val="single" w:sz="4" w:space="0" w:color="FFFFFF" w:themeColor="background1"/>
            </w:tcBorders>
            <w:shd w:val="clear" w:color="auto" w:fill="F2F2F2" w:themeFill="background1" w:themeFillShade="F2"/>
          </w:tcPr>
          <w:p w14:paraId="3BB52673" w14:textId="244BF697" w:rsidR="00A01CCF" w:rsidRDefault="00A01CCF" w:rsidP="00C10C64">
            <w:pPr>
              <w:spacing w:after="200" w:line="240" w:lineRule="auto"/>
              <w:rPr>
                <w:lang w:val="en-GB"/>
              </w:rPr>
            </w:pPr>
          </w:p>
        </w:tc>
      </w:tr>
    </w:tbl>
    <w:p w14:paraId="3178C820" w14:textId="77777777" w:rsidR="004820E9" w:rsidRDefault="004820E9" w:rsidP="00D31588">
      <w:pPr>
        <w:jc w:val="center"/>
        <w:rPr>
          <w:rFonts w:ascii="Arial" w:hAnsi="Arial" w:cs="Arial"/>
          <w:b/>
          <w:caps/>
        </w:rPr>
      </w:pPr>
    </w:p>
    <w:p w14:paraId="467AAE55" w14:textId="77777777" w:rsidR="004820E9" w:rsidRDefault="004820E9" w:rsidP="00D31588">
      <w:pPr>
        <w:jc w:val="center"/>
        <w:rPr>
          <w:rFonts w:ascii="Arial" w:hAnsi="Arial" w:cs="Arial"/>
          <w:b/>
          <w:caps/>
        </w:rPr>
      </w:pPr>
    </w:p>
    <w:p w14:paraId="77EE4998" w14:textId="77777777" w:rsidR="004820E9" w:rsidRDefault="004820E9" w:rsidP="00D31588">
      <w:pPr>
        <w:jc w:val="center"/>
        <w:rPr>
          <w:rFonts w:ascii="Arial" w:hAnsi="Arial" w:cs="Arial"/>
          <w:b/>
          <w:caps/>
        </w:rPr>
      </w:pPr>
    </w:p>
    <w:p w14:paraId="501645D9" w14:textId="77777777" w:rsidR="004820E9" w:rsidRDefault="004820E9" w:rsidP="00D31588">
      <w:pPr>
        <w:jc w:val="center"/>
        <w:rPr>
          <w:rFonts w:ascii="Arial" w:hAnsi="Arial" w:cs="Arial"/>
          <w:b/>
          <w:caps/>
        </w:rPr>
      </w:pPr>
    </w:p>
    <w:p w14:paraId="04AC8388" w14:textId="77777777" w:rsidR="004820E9" w:rsidRDefault="004820E9" w:rsidP="00D31588">
      <w:pPr>
        <w:jc w:val="center"/>
        <w:rPr>
          <w:rFonts w:ascii="Arial" w:hAnsi="Arial" w:cs="Arial"/>
          <w:b/>
          <w:caps/>
        </w:rPr>
      </w:pPr>
    </w:p>
    <w:p w14:paraId="2252516C" w14:textId="77777777" w:rsidR="004820E9" w:rsidRDefault="004820E9" w:rsidP="00D31588">
      <w:pPr>
        <w:jc w:val="center"/>
        <w:rPr>
          <w:rFonts w:ascii="Arial" w:hAnsi="Arial" w:cs="Arial"/>
          <w:b/>
          <w:caps/>
        </w:rPr>
      </w:pPr>
    </w:p>
    <w:p w14:paraId="67EE1046" w14:textId="77777777" w:rsidR="004820E9" w:rsidRDefault="004820E9" w:rsidP="00D31588">
      <w:pPr>
        <w:jc w:val="center"/>
        <w:rPr>
          <w:rFonts w:ascii="Arial" w:hAnsi="Arial" w:cs="Arial"/>
          <w:b/>
          <w:caps/>
        </w:rPr>
      </w:pPr>
    </w:p>
    <w:p w14:paraId="3AC533B9" w14:textId="77777777" w:rsidR="004820E9" w:rsidRDefault="004820E9" w:rsidP="00D31588">
      <w:pPr>
        <w:jc w:val="center"/>
        <w:rPr>
          <w:rFonts w:ascii="Arial" w:hAnsi="Arial" w:cs="Arial"/>
          <w:b/>
          <w:caps/>
        </w:rPr>
      </w:pPr>
    </w:p>
    <w:p w14:paraId="6A650F0E" w14:textId="32F34C5C" w:rsidR="00D31588" w:rsidRPr="007E3989" w:rsidRDefault="00D31588" w:rsidP="00D31588">
      <w:pPr>
        <w:jc w:val="center"/>
        <w:rPr>
          <w:rFonts w:ascii="Arial" w:hAnsi="Arial" w:cs="Arial"/>
          <w:b/>
          <w:caps/>
        </w:rPr>
      </w:pPr>
      <w:r w:rsidRPr="007E3989">
        <w:rPr>
          <w:rFonts w:ascii="Arial" w:hAnsi="Arial" w:cs="Arial"/>
          <w:b/>
          <w:caps/>
        </w:rPr>
        <w:t>GeNERAL TERMS OF EMPLOYMENT</w:t>
      </w:r>
    </w:p>
    <w:p w14:paraId="41FF7ECD" w14:textId="77777777" w:rsidR="00D31588" w:rsidRPr="007E3989" w:rsidRDefault="00D31588" w:rsidP="00D31588">
      <w:pPr>
        <w:rPr>
          <w:rFonts w:ascii="Arial" w:hAnsi="Arial" w:cs="Arial"/>
          <w:b/>
        </w:rPr>
      </w:pPr>
    </w:p>
    <w:p w14:paraId="01B05BD6" w14:textId="77777777" w:rsidR="00D31588" w:rsidRPr="007E3989" w:rsidRDefault="00D31588" w:rsidP="00D31588">
      <w:pPr>
        <w:rPr>
          <w:rFonts w:ascii="Arial" w:hAnsi="Arial" w:cs="Arial"/>
          <w:b/>
        </w:rPr>
      </w:pPr>
    </w:p>
    <w:p w14:paraId="65BFE0A7" w14:textId="77777777" w:rsidR="00D31588" w:rsidRPr="007E3989" w:rsidRDefault="00D31588" w:rsidP="00D31588">
      <w:pPr>
        <w:rPr>
          <w:rFonts w:ascii="Arial" w:hAnsi="Arial" w:cs="Arial"/>
          <w:b/>
        </w:rPr>
      </w:pPr>
      <w:r w:rsidRPr="007E3989">
        <w:rPr>
          <w:rFonts w:ascii="Arial" w:hAnsi="Arial" w:cs="Arial"/>
          <w:b/>
        </w:rPr>
        <w:t>Professional Registration</w:t>
      </w:r>
    </w:p>
    <w:p w14:paraId="0D1A648E" w14:textId="01411225" w:rsidR="00D31588" w:rsidRPr="007E3989" w:rsidRDefault="00D31588" w:rsidP="00D31588">
      <w:pPr>
        <w:rPr>
          <w:rFonts w:ascii="Arial" w:hAnsi="Arial" w:cs="Arial"/>
          <w:b/>
        </w:rPr>
      </w:pPr>
      <w:r w:rsidRPr="007E3989">
        <w:rPr>
          <w:rFonts w:ascii="Arial" w:hAnsi="Arial" w:cs="Arial"/>
        </w:rPr>
        <w:t>If professional registration applies, the post holder should work in accordance with their professional body’s Code of Conduct.  Evidence of continuous registration is a requirement of employment with University of Suffolk Dental CIC</w:t>
      </w:r>
      <w:r w:rsidR="00B96CF1" w:rsidRPr="007E3989">
        <w:rPr>
          <w:rFonts w:ascii="Arial" w:hAnsi="Arial" w:cs="Arial"/>
        </w:rPr>
        <w:t>.</w:t>
      </w:r>
    </w:p>
    <w:p w14:paraId="61CE9AA6" w14:textId="77777777" w:rsidR="00D31588" w:rsidRPr="00D31588" w:rsidRDefault="00D31588" w:rsidP="00D31588">
      <w:pPr>
        <w:rPr>
          <w:rFonts w:ascii="Arial" w:hAnsi="Arial" w:cs="Arial"/>
          <w:b/>
          <w:highlight w:val="yellow"/>
        </w:rPr>
      </w:pPr>
    </w:p>
    <w:p w14:paraId="4E0FBC1A" w14:textId="77777777" w:rsidR="00D31588" w:rsidRPr="007E3989" w:rsidRDefault="00D31588" w:rsidP="00D31588">
      <w:pPr>
        <w:jc w:val="both"/>
        <w:rPr>
          <w:rFonts w:ascii="Arial" w:hAnsi="Arial" w:cs="Arial"/>
          <w:b/>
          <w:color w:val="000000"/>
        </w:rPr>
      </w:pPr>
      <w:r w:rsidRPr="007E3989">
        <w:rPr>
          <w:rFonts w:ascii="Arial" w:hAnsi="Arial" w:cs="Arial"/>
          <w:b/>
          <w:color w:val="000000"/>
        </w:rPr>
        <w:t>Probationary Period</w:t>
      </w:r>
    </w:p>
    <w:p w14:paraId="4CB01D91" w14:textId="0DA51502" w:rsidR="00D31588" w:rsidRPr="007E3989" w:rsidRDefault="00D31588" w:rsidP="00D31588">
      <w:pPr>
        <w:jc w:val="both"/>
        <w:rPr>
          <w:rFonts w:ascii="Arial" w:hAnsi="Arial" w:cs="Arial"/>
        </w:rPr>
      </w:pPr>
      <w:r w:rsidRPr="007E3989">
        <w:rPr>
          <w:rFonts w:ascii="Arial" w:hAnsi="Arial" w:cs="Arial"/>
          <w:color w:val="000000"/>
        </w:rPr>
        <w:t>D</w:t>
      </w:r>
      <w:r w:rsidR="00B96CF1" w:rsidRPr="007E3989">
        <w:rPr>
          <w:rFonts w:ascii="Arial" w:hAnsi="Arial" w:cs="Arial"/>
          <w:color w:val="000000"/>
        </w:rPr>
        <w:t>ental</w:t>
      </w:r>
      <w:r w:rsidRPr="007E3989">
        <w:rPr>
          <w:rFonts w:ascii="Arial" w:hAnsi="Arial" w:cs="Arial"/>
          <w:color w:val="000000"/>
        </w:rPr>
        <w:t xml:space="preserve"> CIC </w:t>
      </w:r>
      <w:r w:rsidRPr="004820E9">
        <w:rPr>
          <w:rFonts w:ascii="Arial" w:hAnsi="Arial" w:cs="Arial"/>
          <w:color w:val="000000"/>
        </w:rPr>
        <w:t xml:space="preserve">operates a </w:t>
      </w:r>
      <w:r w:rsidR="003E32CF" w:rsidRPr="004820E9">
        <w:rPr>
          <w:rFonts w:ascii="Arial" w:hAnsi="Arial" w:cs="Arial"/>
          <w:color w:val="000000"/>
        </w:rPr>
        <w:t>6</w:t>
      </w:r>
      <w:r w:rsidRPr="004820E9">
        <w:rPr>
          <w:rFonts w:ascii="Arial" w:hAnsi="Arial" w:cs="Arial"/>
          <w:color w:val="000000"/>
        </w:rPr>
        <w:t xml:space="preserve"> month probationary period in</w:t>
      </w:r>
      <w:r w:rsidRPr="007E3989">
        <w:rPr>
          <w:rFonts w:ascii="Arial" w:hAnsi="Arial" w:cs="Arial"/>
          <w:color w:val="000000"/>
        </w:rPr>
        <w:t xml:space="preserve"> accordance with its p</w:t>
      </w:r>
      <w:r w:rsidRPr="007E3989">
        <w:rPr>
          <w:rFonts w:ascii="Arial" w:hAnsi="Arial" w:cs="Arial"/>
        </w:rPr>
        <w:t>olicy</w:t>
      </w:r>
      <w:r w:rsidRPr="007E3989">
        <w:rPr>
          <w:rFonts w:ascii="Arial" w:hAnsi="Arial" w:cs="Arial"/>
          <w:color w:val="000000"/>
        </w:rPr>
        <w:t xml:space="preserve"> and procedure on Probation Periods. </w:t>
      </w:r>
    </w:p>
    <w:p w14:paraId="77F63B82" w14:textId="77777777" w:rsidR="00D31588" w:rsidRPr="007E3989" w:rsidRDefault="00D31588" w:rsidP="00D31588">
      <w:pPr>
        <w:rPr>
          <w:rFonts w:ascii="Arial" w:hAnsi="Arial" w:cs="Arial"/>
          <w:b/>
        </w:rPr>
      </w:pPr>
    </w:p>
    <w:p w14:paraId="3C55ED80" w14:textId="77777777" w:rsidR="00D31588" w:rsidRPr="007E3989" w:rsidRDefault="00D31588" w:rsidP="00D31588">
      <w:pPr>
        <w:rPr>
          <w:rFonts w:ascii="Arial" w:hAnsi="Arial" w:cs="Arial"/>
          <w:b/>
        </w:rPr>
      </w:pPr>
      <w:r w:rsidRPr="007E3989">
        <w:rPr>
          <w:rFonts w:ascii="Arial" w:hAnsi="Arial" w:cs="Arial"/>
          <w:b/>
        </w:rPr>
        <w:t>Personal Development</w:t>
      </w:r>
    </w:p>
    <w:p w14:paraId="5AB5C8C2" w14:textId="6FE5DBA7" w:rsidR="00D31588" w:rsidRPr="007E3989" w:rsidRDefault="00D31588" w:rsidP="00D31588">
      <w:pPr>
        <w:rPr>
          <w:rFonts w:ascii="Arial" w:hAnsi="Arial" w:cs="Arial"/>
        </w:rPr>
      </w:pPr>
      <w:r w:rsidRPr="007E3989">
        <w:rPr>
          <w:rFonts w:ascii="Arial" w:hAnsi="Arial" w:cs="Arial"/>
        </w:rPr>
        <w:t>The post holder will be expected to undertake ongoing personal and professional development commensurate with the responsibilities of the post.  It is specifically expected that the post holder will avail him/herself of any opportunities of mentorship and development offered.</w:t>
      </w:r>
    </w:p>
    <w:p w14:paraId="0AE39811" w14:textId="77777777" w:rsidR="00D31588" w:rsidRPr="007E3989" w:rsidRDefault="00D31588" w:rsidP="00D31588">
      <w:pPr>
        <w:rPr>
          <w:rFonts w:ascii="Arial" w:hAnsi="Arial" w:cs="Arial"/>
        </w:rPr>
      </w:pPr>
    </w:p>
    <w:p w14:paraId="584D72A1" w14:textId="77777777" w:rsidR="00D31588" w:rsidRPr="007E3989" w:rsidRDefault="00D31588" w:rsidP="00D31588">
      <w:pPr>
        <w:rPr>
          <w:rFonts w:ascii="Arial" w:hAnsi="Arial" w:cs="Arial"/>
          <w:b/>
        </w:rPr>
      </w:pPr>
      <w:r w:rsidRPr="007E3989">
        <w:rPr>
          <w:rFonts w:ascii="Arial" w:hAnsi="Arial" w:cs="Arial"/>
          <w:b/>
        </w:rPr>
        <w:t>Role Development</w:t>
      </w:r>
    </w:p>
    <w:p w14:paraId="2E337C02" w14:textId="0FA55E51" w:rsidR="00D31588" w:rsidRPr="007E3989" w:rsidRDefault="00D31588" w:rsidP="00D31588">
      <w:pPr>
        <w:rPr>
          <w:rFonts w:ascii="Arial" w:hAnsi="Arial" w:cs="Arial"/>
        </w:rPr>
      </w:pPr>
      <w:r w:rsidRPr="007E3989">
        <w:rPr>
          <w:rFonts w:ascii="Arial" w:hAnsi="Arial" w:cs="Arial"/>
        </w:rPr>
        <w:t xml:space="preserve">The duties and responsibilities contained within this job description are indicative but not exhaustive.  The post holder may be required to undertake other work consistent with their grade. As </w:t>
      </w:r>
      <w:r w:rsidR="00440064" w:rsidRPr="007E3989">
        <w:rPr>
          <w:rFonts w:ascii="Arial" w:hAnsi="Arial" w:cs="Arial"/>
        </w:rPr>
        <w:t>Dental</w:t>
      </w:r>
      <w:r w:rsidRPr="007E3989">
        <w:rPr>
          <w:rFonts w:ascii="Arial" w:hAnsi="Arial" w:cs="Arial"/>
        </w:rPr>
        <w:t xml:space="preserve"> CIC develops the requirements of the post may change.  The post holder will be fully involved and consulted as such changes occur.</w:t>
      </w:r>
    </w:p>
    <w:p w14:paraId="2AD70C47" w14:textId="77777777" w:rsidR="00D31588" w:rsidRPr="007E3989" w:rsidRDefault="00D31588" w:rsidP="00D31588">
      <w:pPr>
        <w:rPr>
          <w:rFonts w:ascii="Arial" w:hAnsi="Arial" w:cs="Arial"/>
        </w:rPr>
      </w:pPr>
    </w:p>
    <w:p w14:paraId="16FED151" w14:textId="77777777" w:rsidR="00D31588" w:rsidRPr="00070951" w:rsidRDefault="00D31588" w:rsidP="00070951">
      <w:pPr>
        <w:pStyle w:val="ExecutiveSummary"/>
        <w:rPr>
          <w:caps/>
        </w:rPr>
      </w:pPr>
      <w:r w:rsidRPr="00070951">
        <w:t>Legal and statutory requirements</w:t>
      </w:r>
    </w:p>
    <w:p w14:paraId="48B0DBE1" w14:textId="4A640C58" w:rsidR="00D31588" w:rsidRPr="007E3989" w:rsidRDefault="00D31588" w:rsidP="00D31588">
      <w:pPr>
        <w:rPr>
          <w:rFonts w:ascii="Arial" w:hAnsi="Arial" w:cs="Arial"/>
        </w:rPr>
      </w:pPr>
      <w:r w:rsidRPr="007E3989">
        <w:rPr>
          <w:rFonts w:ascii="Arial" w:hAnsi="Arial" w:cs="Arial"/>
        </w:rPr>
        <w:t xml:space="preserve">The post holder must be aware of and adhere to </w:t>
      </w:r>
      <w:r w:rsidR="00440064" w:rsidRPr="007E3989">
        <w:rPr>
          <w:rFonts w:ascii="Arial" w:hAnsi="Arial" w:cs="Arial"/>
        </w:rPr>
        <w:t>Dental</w:t>
      </w:r>
      <w:r w:rsidRPr="007E3989">
        <w:rPr>
          <w:rFonts w:ascii="Arial" w:hAnsi="Arial" w:cs="Arial"/>
        </w:rPr>
        <w:t xml:space="preserve"> CIC policies and procedures that are relevant to their post</w:t>
      </w:r>
    </w:p>
    <w:p w14:paraId="43F01D35" w14:textId="77777777" w:rsidR="00D31588" w:rsidRPr="007E3989" w:rsidRDefault="00D31588" w:rsidP="00D31588">
      <w:pPr>
        <w:rPr>
          <w:rFonts w:ascii="Arial" w:hAnsi="Arial" w:cs="Arial"/>
        </w:rPr>
      </w:pPr>
    </w:p>
    <w:p w14:paraId="6D9D4541" w14:textId="23B2FC93" w:rsidR="00D31588" w:rsidRPr="007E3989" w:rsidRDefault="00D31588" w:rsidP="00D31588">
      <w:pPr>
        <w:rPr>
          <w:rFonts w:ascii="Arial" w:hAnsi="Arial" w:cs="Arial"/>
        </w:rPr>
      </w:pPr>
      <w:r w:rsidRPr="007E3989">
        <w:rPr>
          <w:rFonts w:ascii="Arial" w:hAnsi="Arial" w:cs="Arial"/>
        </w:rPr>
        <w:t xml:space="preserve">Confidentiality and the Data Protection Act 1998 – the post holder will be expected to maintain complete confidentiality as a condition of employment.  Information relating to </w:t>
      </w:r>
      <w:r w:rsidR="008F013F">
        <w:rPr>
          <w:rFonts w:ascii="Arial" w:hAnsi="Arial" w:cs="Arial"/>
        </w:rPr>
        <w:t>service users</w:t>
      </w:r>
      <w:r w:rsidRPr="007E3989">
        <w:rPr>
          <w:rFonts w:ascii="Arial" w:hAnsi="Arial" w:cs="Arial"/>
        </w:rPr>
        <w:t xml:space="preserve">, other </w:t>
      </w:r>
      <w:r w:rsidR="00881DA3">
        <w:rPr>
          <w:rFonts w:ascii="Arial" w:hAnsi="Arial" w:cs="Arial"/>
        </w:rPr>
        <w:t>staff</w:t>
      </w:r>
      <w:r w:rsidRPr="007E3989">
        <w:rPr>
          <w:rFonts w:ascii="Arial" w:hAnsi="Arial" w:cs="Arial"/>
        </w:rPr>
        <w:t>s or which is acquired for the purposes of employment may only be disclosed with the express permission of the appropriate manager.</w:t>
      </w:r>
    </w:p>
    <w:p w14:paraId="4576C7FF" w14:textId="77777777" w:rsidR="00D31588" w:rsidRPr="007E3989" w:rsidRDefault="00D31588" w:rsidP="00D31588">
      <w:pPr>
        <w:rPr>
          <w:rFonts w:ascii="Arial" w:hAnsi="Arial" w:cs="Arial"/>
        </w:rPr>
      </w:pPr>
    </w:p>
    <w:p w14:paraId="46B497EC" w14:textId="46B7040C" w:rsidR="00D31588" w:rsidRPr="004820E9" w:rsidRDefault="00D31588" w:rsidP="004820E9">
      <w:pPr>
        <w:rPr>
          <w:rFonts w:ascii="Arial" w:hAnsi="Arial" w:cs="Arial"/>
        </w:rPr>
      </w:pPr>
      <w:r w:rsidRPr="007E3989">
        <w:rPr>
          <w:rFonts w:ascii="Arial" w:hAnsi="Arial" w:cs="Arial"/>
        </w:rPr>
        <w:t xml:space="preserve">All </w:t>
      </w:r>
      <w:r w:rsidR="00881DA3">
        <w:rPr>
          <w:rFonts w:ascii="Arial" w:hAnsi="Arial" w:cs="Arial"/>
        </w:rPr>
        <w:t>staff</w:t>
      </w:r>
      <w:r w:rsidRPr="007E3989">
        <w:rPr>
          <w:rFonts w:ascii="Arial" w:hAnsi="Arial" w:cs="Arial"/>
        </w:rPr>
        <w:t>s must comply with the Equality Act 2010 and must not discriminate on the grounds of age, disability, race, nationality, ethnic or national origin, gender, religion, beliefs, sexual orientation, domestic circumstances, social and employment status, gender reassignment, political affiliation or trade union membership or any other grounds.</w:t>
      </w:r>
    </w:p>
    <w:p w14:paraId="19350B62" w14:textId="77777777" w:rsidR="00D31588" w:rsidRPr="007E3989" w:rsidRDefault="00D31588" w:rsidP="00D31588">
      <w:pPr>
        <w:rPr>
          <w:lang w:val="en-GB" w:eastAsia="en-GB"/>
        </w:rPr>
      </w:pPr>
    </w:p>
    <w:p w14:paraId="23026F7E" w14:textId="77777777" w:rsidR="00D31588" w:rsidRPr="007E3989" w:rsidRDefault="00D31588" w:rsidP="00070951">
      <w:pPr>
        <w:pStyle w:val="ExecutiveSummary"/>
        <w:rPr>
          <w:caps/>
        </w:rPr>
      </w:pPr>
      <w:r w:rsidRPr="007E3989">
        <w:t>Safeguarding Vulnerable Children and Adults and Promoting their Welfare</w:t>
      </w:r>
    </w:p>
    <w:p w14:paraId="2F7BF3CA" w14:textId="72CDB550" w:rsidR="00D31588" w:rsidRPr="007E3989" w:rsidRDefault="00D31588" w:rsidP="00D31588">
      <w:pPr>
        <w:rPr>
          <w:rFonts w:ascii="Arial" w:hAnsi="Arial" w:cs="Arial"/>
        </w:rPr>
      </w:pPr>
      <w:r w:rsidRPr="007E3989">
        <w:rPr>
          <w:rFonts w:ascii="Arial" w:hAnsi="Arial" w:cs="Arial"/>
        </w:rPr>
        <w:t xml:space="preserve">All </w:t>
      </w:r>
      <w:r w:rsidR="00881DA3">
        <w:rPr>
          <w:rFonts w:ascii="Arial" w:hAnsi="Arial" w:cs="Arial"/>
        </w:rPr>
        <w:t>staff</w:t>
      </w:r>
      <w:r w:rsidRPr="007E3989">
        <w:rPr>
          <w:rFonts w:ascii="Arial" w:hAnsi="Arial" w:cs="Arial"/>
        </w:rPr>
        <w:t>s are expected to;</w:t>
      </w:r>
    </w:p>
    <w:p w14:paraId="41445D02" w14:textId="243E8D8E" w:rsidR="00D31588" w:rsidRPr="007E3989" w:rsidRDefault="00D31588">
      <w:pPr>
        <w:numPr>
          <w:ilvl w:val="0"/>
          <w:numId w:val="2"/>
        </w:numPr>
        <w:spacing w:line="240" w:lineRule="auto"/>
        <w:rPr>
          <w:rFonts w:ascii="Arial" w:hAnsi="Arial" w:cs="Arial"/>
        </w:rPr>
      </w:pPr>
      <w:r w:rsidRPr="007E3989">
        <w:rPr>
          <w:rFonts w:ascii="Arial" w:hAnsi="Arial" w:cs="Arial"/>
        </w:rPr>
        <w:t xml:space="preserve">Adhere to </w:t>
      </w:r>
      <w:r w:rsidR="00E4120C" w:rsidRPr="007E3989">
        <w:rPr>
          <w:rFonts w:ascii="Arial" w:hAnsi="Arial" w:cs="Arial"/>
        </w:rPr>
        <w:t>Dental</w:t>
      </w:r>
      <w:r w:rsidRPr="007E3989">
        <w:rPr>
          <w:rFonts w:ascii="Arial" w:hAnsi="Arial" w:cs="Arial"/>
        </w:rPr>
        <w:t xml:space="preserve"> CIC and Local Safeguarding Children Board policies/procedures and professional codes in relation to safeguarding children and vulnerable adults. </w:t>
      </w:r>
    </w:p>
    <w:p w14:paraId="76B0DA48" w14:textId="77777777" w:rsidR="00D31588" w:rsidRPr="007E3989" w:rsidRDefault="00D31588">
      <w:pPr>
        <w:numPr>
          <w:ilvl w:val="0"/>
          <w:numId w:val="2"/>
        </w:numPr>
        <w:spacing w:line="240" w:lineRule="auto"/>
        <w:rPr>
          <w:rFonts w:ascii="Arial" w:hAnsi="Arial" w:cs="Arial"/>
        </w:rPr>
      </w:pPr>
      <w:r w:rsidRPr="007E3989">
        <w:rPr>
          <w:rFonts w:ascii="Arial" w:hAnsi="Arial" w:cs="Arial"/>
        </w:rPr>
        <w:t xml:space="preserve">Undertake the appropriate level of mandatory training in this area. </w:t>
      </w:r>
    </w:p>
    <w:p w14:paraId="79B30413" w14:textId="77777777" w:rsidR="00D31588" w:rsidRPr="007E3989" w:rsidRDefault="00D31588">
      <w:pPr>
        <w:numPr>
          <w:ilvl w:val="0"/>
          <w:numId w:val="2"/>
        </w:numPr>
        <w:spacing w:line="240" w:lineRule="auto"/>
        <w:rPr>
          <w:rFonts w:ascii="Arial" w:hAnsi="Arial" w:cs="Arial"/>
        </w:rPr>
      </w:pPr>
      <w:r w:rsidRPr="007E3989">
        <w:rPr>
          <w:rFonts w:ascii="Arial" w:hAnsi="Arial" w:cs="Arial"/>
        </w:rPr>
        <w:t xml:space="preserve">Report any concerns to the appropriate authority.   </w:t>
      </w:r>
    </w:p>
    <w:p w14:paraId="63B039EC" w14:textId="77777777" w:rsidR="00D31588" w:rsidRPr="007E3989" w:rsidRDefault="00D31588" w:rsidP="00D31588">
      <w:pPr>
        <w:rPr>
          <w:rFonts w:ascii="Arial" w:hAnsi="Arial" w:cs="Arial"/>
          <w:b/>
        </w:rPr>
      </w:pPr>
    </w:p>
    <w:p w14:paraId="7AAAF7A9" w14:textId="77777777" w:rsidR="00D31588" w:rsidRPr="007E3989" w:rsidRDefault="00D31588" w:rsidP="00D31588">
      <w:pPr>
        <w:rPr>
          <w:rFonts w:ascii="Arial" w:hAnsi="Arial" w:cs="Arial"/>
          <w:b/>
        </w:rPr>
      </w:pPr>
      <w:r w:rsidRPr="007E3989">
        <w:rPr>
          <w:rFonts w:ascii="Arial" w:hAnsi="Arial" w:cs="Arial"/>
          <w:b/>
        </w:rPr>
        <w:t>Care Quality Commission (CQC)</w:t>
      </w:r>
    </w:p>
    <w:p w14:paraId="0BEC01F0" w14:textId="35AF0A85" w:rsidR="00D31588" w:rsidRPr="007E3989" w:rsidRDefault="00D31588" w:rsidP="00D31588">
      <w:pPr>
        <w:rPr>
          <w:rFonts w:ascii="Arial" w:hAnsi="Arial" w:cs="Arial"/>
        </w:rPr>
      </w:pPr>
      <w:r w:rsidRPr="007E3989">
        <w:rPr>
          <w:rFonts w:ascii="Arial" w:hAnsi="Arial" w:cs="Arial"/>
        </w:rPr>
        <w:t xml:space="preserve">All </w:t>
      </w:r>
      <w:r w:rsidR="00881DA3">
        <w:rPr>
          <w:rFonts w:ascii="Arial" w:hAnsi="Arial" w:cs="Arial"/>
        </w:rPr>
        <w:t>staff</w:t>
      </w:r>
      <w:r w:rsidRPr="007E3989">
        <w:rPr>
          <w:rFonts w:ascii="Arial" w:hAnsi="Arial" w:cs="Arial"/>
        </w:rPr>
        <w:t xml:space="preserve">s of </w:t>
      </w:r>
      <w:r w:rsidR="00E4120C" w:rsidRPr="007E3989">
        <w:rPr>
          <w:rFonts w:ascii="Arial" w:hAnsi="Arial" w:cs="Arial"/>
        </w:rPr>
        <w:t>Dental</w:t>
      </w:r>
      <w:r w:rsidRPr="007E3989">
        <w:rPr>
          <w:rFonts w:ascii="Arial" w:hAnsi="Arial" w:cs="Arial"/>
        </w:rPr>
        <w:t xml:space="preserve"> CIC are required to participate in the collection of evidence to support the organisation’s CQC registration requirements.</w:t>
      </w:r>
    </w:p>
    <w:p w14:paraId="0DA3D03A" w14:textId="77777777" w:rsidR="00D31588" w:rsidRPr="007E3989" w:rsidRDefault="00D31588" w:rsidP="00D31588">
      <w:pPr>
        <w:rPr>
          <w:rFonts w:ascii="Arial" w:hAnsi="Arial" w:cs="Arial"/>
          <w:b/>
        </w:rPr>
      </w:pPr>
    </w:p>
    <w:p w14:paraId="6077EE40" w14:textId="77777777" w:rsidR="00D31588" w:rsidRPr="007E3989" w:rsidRDefault="00D31588" w:rsidP="00D31588">
      <w:pPr>
        <w:rPr>
          <w:rFonts w:ascii="Arial" w:hAnsi="Arial" w:cs="Arial"/>
          <w:b/>
        </w:rPr>
      </w:pPr>
      <w:r w:rsidRPr="007E3989">
        <w:rPr>
          <w:rFonts w:ascii="Arial" w:hAnsi="Arial" w:cs="Arial"/>
          <w:b/>
        </w:rPr>
        <w:t>Infection Control</w:t>
      </w:r>
    </w:p>
    <w:p w14:paraId="73FBFB64" w14:textId="29D87994" w:rsidR="00D31588" w:rsidRPr="007E3989" w:rsidRDefault="00D31588" w:rsidP="00D31588">
      <w:pPr>
        <w:rPr>
          <w:rFonts w:ascii="Arial" w:hAnsi="Arial" w:cs="Arial"/>
          <w:bCs/>
        </w:rPr>
      </w:pPr>
      <w:r w:rsidRPr="007E3989">
        <w:rPr>
          <w:rFonts w:ascii="Arial" w:hAnsi="Arial" w:cs="Arial"/>
          <w:bCs/>
        </w:rPr>
        <w:t xml:space="preserve">All </w:t>
      </w:r>
      <w:r w:rsidR="00881DA3">
        <w:rPr>
          <w:rFonts w:ascii="Arial" w:hAnsi="Arial" w:cs="Arial"/>
          <w:bCs/>
        </w:rPr>
        <w:t>staff</w:t>
      </w:r>
      <w:r w:rsidRPr="007E3989">
        <w:rPr>
          <w:rFonts w:ascii="Arial" w:hAnsi="Arial" w:cs="Arial"/>
          <w:bCs/>
        </w:rPr>
        <w:t>s have duties under the Health and Safety at Work etc. Act 1974, and Management of Health and Safety Regulations 1999, which have a bearing on the prevention and control of infection, in particular:</w:t>
      </w:r>
    </w:p>
    <w:p w14:paraId="24E82BFB" w14:textId="77777777" w:rsidR="00D31588" w:rsidRPr="007E3989" w:rsidRDefault="00D31588" w:rsidP="00D31588">
      <w:pPr>
        <w:rPr>
          <w:rFonts w:ascii="Arial" w:hAnsi="Arial" w:cs="Arial"/>
        </w:rPr>
      </w:pPr>
    </w:p>
    <w:p w14:paraId="79EC1160" w14:textId="1817B2D4" w:rsidR="00D31588" w:rsidRPr="007E3989" w:rsidRDefault="00D31588" w:rsidP="00D31588">
      <w:pPr>
        <w:rPr>
          <w:rFonts w:ascii="Arial" w:hAnsi="Arial" w:cs="Arial"/>
        </w:rPr>
      </w:pPr>
      <w:r w:rsidRPr="007E3989">
        <w:rPr>
          <w:rFonts w:ascii="Arial" w:hAnsi="Arial" w:cs="Arial"/>
        </w:rPr>
        <w:lastRenderedPageBreak/>
        <w:t xml:space="preserve">While at work, every </w:t>
      </w:r>
      <w:r w:rsidR="000643A2" w:rsidRPr="007E3989">
        <w:rPr>
          <w:rFonts w:ascii="Arial" w:hAnsi="Arial" w:cs="Arial"/>
        </w:rPr>
        <w:t>Dental</w:t>
      </w:r>
      <w:r w:rsidRPr="007E3989">
        <w:rPr>
          <w:rFonts w:ascii="Arial" w:hAnsi="Arial" w:cs="Arial"/>
        </w:rPr>
        <w:t xml:space="preserve"> CIC </w:t>
      </w:r>
      <w:r w:rsidR="00881DA3">
        <w:rPr>
          <w:rFonts w:ascii="Arial" w:hAnsi="Arial" w:cs="Arial"/>
        </w:rPr>
        <w:t>staff</w:t>
      </w:r>
      <w:r w:rsidRPr="007E3989">
        <w:rPr>
          <w:rFonts w:ascii="Arial" w:hAnsi="Arial" w:cs="Arial"/>
        </w:rPr>
        <w:t xml:space="preserve"> must take care for the health and safety of themselves and of other persons who may be affected by their acts or omissions.</w:t>
      </w:r>
    </w:p>
    <w:p w14:paraId="70637DDE" w14:textId="77777777" w:rsidR="00D31588" w:rsidRPr="007E3989" w:rsidRDefault="00D31588" w:rsidP="00D31588">
      <w:pPr>
        <w:rPr>
          <w:rFonts w:ascii="Arial" w:hAnsi="Arial" w:cs="Arial"/>
        </w:rPr>
      </w:pPr>
    </w:p>
    <w:p w14:paraId="33E0A05D" w14:textId="4EFBCBE6" w:rsidR="00D31588" w:rsidRPr="007E3989" w:rsidRDefault="00D31588" w:rsidP="00D31588">
      <w:pPr>
        <w:rPr>
          <w:rFonts w:ascii="Arial" w:hAnsi="Arial" w:cs="Arial"/>
        </w:rPr>
      </w:pPr>
      <w:r w:rsidRPr="007E3989">
        <w:rPr>
          <w:rFonts w:ascii="Arial" w:hAnsi="Arial" w:cs="Arial"/>
        </w:rPr>
        <w:t xml:space="preserve">All </w:t>
      </w:r>
      <w:r w:rsidR="00881DA3">
        <w:rPr>
          <w:rFonts w:ascii="Arial" w:hAnsi="Arial" w:cs="Arial"/>
        </w:rPr>
        <w:t>staff</w:t>
      </w:r>
      <w:r w:rsidRPr="007E3989">
        <w:rPr>
          <w:rFonts w:ascii="Arial" w:hAnsi="Arial" w:cs="Arial"/>
        </w:rPr>
        <w:t xml:space="preserve">s must comply with infection control policies and protocols and recognise their responsibility to their </w:t>
      </w:r>
      <w:r w:rsidR="008F013F">
        <w:rPr>
          <w:rFonts w:ascii="Arial" w:hAnsi="Arial" w:cs="Arial"/>
        </w:rPr>
        <w:t>service users</w:t>
      </w:r>
      <w:r w:rsidRPr="007E3989">
        <w:rPr>
          <w:rFonts w:ascii="Arial" w:hAnsi="Arial" w:cs="Arial"/>
        </w:rPr>
        <w:t xml:space="preserve"> and colleagues in maintaining high standards of hygiene practice.</w:t>
      </w:r>
    </w:p>
    <w:p w14:paraId="4B74ED38" w14:textId="77777777" w:rsidR="00D31588" w:rsidRPr="007E3989" w:rsidRDefault="00D31588" w:rsidP="00D31588">
      <w:pPr>
        <w:rPr>
          <w:rFonts w:ascii="Arial" w:hAnsi="Arial" w:cs="Arial"/>
        </w:rPr>
      </w:pPr>
      <w:r w:rsidRPr="007E3989">
        <w:rPr>
          <w:rFonts w:ascii="Arial" w:hAnsi="Arial" w:cs="Arial"/>
        </w:rPr>
        <w:t xml:space="preserve"> </w:t>
      </w:r>
    </w:p>
    <w:p w14:paraId="5FBD6A96" w14:textId="67B90A45" w:rsidR="00D31588" w:rsidRPr="007E3989" w:rsidRDefault="00881DA3" w:rsidP="00D31588">
      <w:pPr>
        <w:rPr>
          <w:rFonts w:ascii="Arial" w:hAnsi="Arial" w:cs="Arial"/>
        </w:rPr>
      </w:pPr>
      <w:r>
        <w:rPr>
          <w:rFonts w:ascii="Arial" w:hAnsi="Arial" w:cs="Arial"/>
        </w:rPr>
        <w:t>Staff</w:t>
      </w:r>
      <w:r w:rsidR="00D31588" w:rsidRPr="007E3989">
        <w:rPr>
          <w:rFonts w:ascii="Arial" w:hAnsi="Arial" w:cs="Arial"/>
        </w:rPr>
        <w:t>s have a duty not to intentionally or recklessly interfere with or misuse anything provided for in the interests of health, safety and welfare.</w:t>
      </w:r>
    </w:p>
    <w:p w14:paraId="00AEF641" w14:textId="77777777" w:rsidR="00D31588" w:rsidRPr="007E3989" w:rsidRDefault="00D31588" w:rsidP="00D31588">
      <w:pPr>
        <w:rPr>
          <w:rFonts w:ascii="Arial" w:hAnsi="Arial" w:cs="Arial"/>
        </w:rPr>
      </w:pPr>
    </w:p>
    <w:p w14:paraId="5329D575" w14:textId="0DEA04CA" w:rsidR="00D31588" w:rsidRPr="007E3989" w:rsidRDefault="00881DA3" w:rsidP="00D31588">
      <w:pPr>
        <w:rPr>
          <w:rFonts w:ascii="Arial" w:hAnsi="Arial" w:cs="Arial"/>
        </w:rPr>
      </w:pPr>
      <w:r>
        <w:rPr>
          <w:rFonts w:ascii="Arial" w:hAnsi="Arial" w:cs="Arial"/>
        </w:rPr>
        <w:t>Staff</w:t>
      </w:r>
      <w:r w:rsidR="00D31588" w:rsidRPr="007E3989">
        <w:rPr>
          <w:rFonts w:ascii="Arial" w:hAnsi="Arial" w:cs="Arial"/>
        </w:rPr>
        <w:t xml:space="preserve">s are required to use correctly all work items provided by </w:t>
      </w:r>
      <w:r w:rsidR="000643A2" w:rsidRPr="007E3989">
        <w:rPr>
          <w:rFonts w:ascii="Arial" w:hAnsi="Arial" w:cs="Arial"/>
        </w:rPr>
        <w:t>Dental</w:t>
      </w:r>
      <w:r w:rsidR="00D31588" w:rsidRPr="007E3989">
        <w:rPr>
          <w:rFonts w:ascii="Arial" w:hAnsi="Arial" w:cs="Arial"/>
        </w:rPr>
        <w:t xml:space="preserve"> CIC, such as machinery, equipment, dangerous substances and safety devices </w:t>
      </w:r>
      <w:r w:rsidR="004A4DFA" w:rsidRPr="007E3989">
        <w:rPr>
          <w:rFonts w:ascii="Arial" w:hAnsi="Arial" w:cs="Arial"/>
        </w:rPr>
        <w:t>etc.</w:t>
      </w:r>
      <w:r w:rsidR="00D31588" w:rsidRPr="007E3989">
        <w:rPr>
          <w:rFonts w:ascii="Arial" w:hAnsi="Arial" w:cs="Arial"/>
        </w:rPr>
        <w:t xml:space="preserve"> in accordance with the training and instructions they receive to enable them to use the work items safely.</w:t>
      </w:r>
    </w:p>
    <w:p w14:paraId="06EECC0A" w14:textId="77777777" w:rsidR="00D31588" w:rsidRPr="007E3989" w:rsidRDefault="00D31588" w:rsidP="00D31588">
      <w:pPr>
        <w:rPr>
          <w:rFonts w:ascii="Arial" w:hAnsi="Arial" w:cs="Arial"/>
        </w:rPr>
      </w:pPr>
    </w:p>
    <w:p w14:paraId="1216551B" w14:textId="6BDC15C2" w:rsidR="00D31588" w:rsidRPr="007E3989" w:rsidRDefault="00881DA3" w:rsidP="00D31588">
      <w:pPr>
        <w:rPr>
          <w:rFonts w:ascii="Arial" w:hAnsi="Arial" w:cs="Arial"/>
        </w:rPr>
      </w:pPr>
      <w:r>
        <w:rPr>
          <w:rFonts w:ascii="Arial" w:hAnsi="Arial" w:cs="Arial"/>
        </w:rPr>
        <w:t>Staff</w:t>
      </w:r>
      <w:r w:rsidR="00D31588" w:rsidRPr="007E3989">
        <w:rPr>
          <w:rFonts w:ascii="Arial" w:hAnsi="Arial" w:cs="Arial"/>
        </w:rPr>
        <w:t xml:space="preserve">s are required to bring to the attention of </w:t>
      </w:r>
      <w:r w:rsidR="000643A2" w:rsidRPr="007E3989">
        <w:rPr>
          <w:rFonts w:ascii="Arial" w:hAnsi="Arial" w:cs="Arial"/>
        </w:rPr>
        <w:t>Dental</w:t>
      </w:r>
      <w:r w:rsidR="00D31588" w:rsidRPr="007E3989">
        <w:rPr>
          <w:rFonts w:ascii="Arial" w:hAnsi="Arial" w:cs="Arial"/>
        </w:rPr>
        <w:t xml:space="preserve"> CIC managers, without delay, any work situation which might present a serious and imminent danger to themselves or others.  </w:t>
      </w:r>
      <w:r>
        <w:rPr>
          <w:rFonts w:ascii="Arial" w:hAnsi="Arial" w:cs="Arial"/>
        </w:rPr>
        <w:t>Staff</w:t>
      </w:r>
      <w:r w:rsidR="00D31588" w:rsidRPr="007E3989">
        <w:rPr>
          <w:rFonts w:ascii="Arial" w:hAnsi="Arial" w:cs="Arial"/>
        </w:rPr>
        <w:t xml:space="preserve">s should notify </w:t>
      </w:r>
      <w:r w:rsidR="000643A2" w:rsidRPr="007E3989">
        <w:rPr>
          <w:rFonts w:ascii="Arial" w:hAnsi="Arial" w:cs="Arial"/>
        </w:rPr>
        <w:t>Dental CIC</w:t>
      </w:r>
      <w:r w:rsidR="00D31588" w:rsidRPr="007E3989">
        <w:rPr>
          <w:rFonts w:ascii="Arial" w:hAnsi="Arial" w:cs="Arial"/>
        </w:rPr>
        <w:t xml:space="preserve"> managers of any shortcomings in health and safety arrangements, even when no immediate danger exists, so that </w:t>
      </w:r>
      <w:r w:rsidR="000643A2" w:rsidRPr="007E3989">
        <w:rPr>
          <w:rFonts w:ascii="Arial" w:hAnsi="Arial" w:cs="Arial"/>
        </w:rPr>
        <w:t>Dental</w:t>
      </w:r>
      <w:r w:rsidR="00D31588" w:rsidRPr="007E3989">
        <w:rPr>
          <w:rFonts w:ascii="Arial" w:hAnsi="Arial" w:cs="Arial"/>
        </w:rPr>
        <w:t xml:space="preserve"> CIC can take what remedial action is necessary.</w:t>
      </w:r>
    </w:p>
    <w:p w14:paraId="7DCBAC7F" w14:textId="77777777" w:rsidR="00D31588" w:rsidRPr="007E3989" w:rsidRDefault="00D31588" w:rsidP="00D31588">
      <w:pPr>
        <w:rPr>
          <w:rFonts w:ascii="Arial" w:hAnsi="Arial" w:cs="Arial"/>
        </w:rPr>
      </w:pPr>
    </w:p>
    <w:p w14:paraId="09A56D1D" w14:textId="77777777" w:rsidR="00D31588" w:rsidRPr="007E3989" w:rsidRDefault="00D31588" w:rsidP="00D31588">
      <w:pPr>
        <w:rPr>
          <w:rFonts w:ascii="Arial" w:hAnsi="Arial" w:cs="Arial"/>
        </w:rPr>
      </w:pPr>
    </w:p>
    <w:p w14:paraId="2A57B772" w14:textId="46DBBA4B" w:rsidR="00D31588" w:rsidRPr="007E3989" w:rsidRDefault="009B10EB" w:rsidP="00D31588">
      <w:pPr>
        <w:rPr>
          <w:rFonts w:ascii="Arial" w:hAnsi="Arial" w:cs="Arial"/>
          <w:b/>
        </w:rPr>
      </w:pPr>
      <w:r>
        <w:rPr>
          <w:rFonts w:ascii="Arial" w:hAnsi="Arial" w:cs="Arial"/>
          <w:b/>
        </w:rPr>
        <w:t>Service user</w:t>
      </w:r>
      <w:r w:rsidR="00D31588" w:rsidRPr="007E3989">
        <w:rPr>
          <w:rFonts w:ascii="Arial" w:hAnsi="Arial" w:cs="Arial"/>
          <w:b/>
        </w:rPr>
        <w:t xml:space="preserve"> and Public Involvement</w:t>
      </w:r>
    </w:p>
    <w:p w14:paraId="022555F4" w14:textId="417DC0F1" w:rsidR="00D31588" w:rsidRPr="007E3989" w:rsidRDefault="00D31588" w:rsidP="00D31588">
      <w:pPr>
        <w:rPr>
          <w:rFonts w:ascii="Arial" w:hAnsi="Arial" w:cs="Arial"/>
        </w:rPr>
      </w:pPr>
      <w:r w:rsidRPr="007E3989">
        <w:rPr>
          <w:rFonts w:ascii="Arial" w:hAnsi="Arial" w:cs="Arial"/>
        </w:rPr>
        <w:t xml:space="preserve">As part of its ongoing commitment to improving </w:t>
      </w:r>
      <w:r w:rsidR="009B10EB">
        <w:rPr>
          <w:rFonts w:ascii="Arial" w:hAnsi="Arial" w:cs="Arial"/>
        </w:rPr>
        <w:t>service user</w:t>
      </w:r>
      <w:r w:rsidRPr="007E3989">
        <w:rPr>
          <w:rFonts w:ascii="Arial" w:hAnsi="Arial" w:cs="Arial"/>
        </w:rPr>
        <w:t xml:space="preserve"> experience and involving local community members in service development, all </w:t>
      </w:r>
      <w:r w:rsidR="00881DA3">
        <w:rPr>
          <w:rFonts w:ascii="Arial" w:hAnsi="Arial" w:cs="Arial"/>
        </w:rPr>
        <w:t>staff</w:t>
      </w:r>
      <w:r w:rsidRPr="007E3989">
        <w:rPr>
          <w:rFonts w:ascii="Arial" w:hAnsi="Arial" w:cs="Arial"/>
        </w:rPr>
        <w:t xml:space="preserve">s working for </w:t>
      </w:r>
      <w:r w:rsidR="000F5E59" w:rsidRPr="007E3989">
        <w:rPr>
          <w:rFonts w:ascii="Arial" w:hAnsi="Arial" w:cs="Arial"/>
        </w:rPr>
        <w:t>Dental</w:t>
      </w:r>
      <w:r w:rsidRPr="007E3989">
        <w:rPr>
          <w:rFonts w:ascii="Arial" w:hAnsi="Arial" w:cs="Arial"/>
        </w:rPr>
        <w:t xml:space="preserve"> CIC are expected to be proactive in identifying community priorities and issues, in line with the </w:t>
      </w:r>
      <w:r w:rsidR="000F5E59" w:rsidRPr="007E3989">
        <w:rPr>
          <w:rFonts w:ascii="Arial" w:hAnsi="Arial" w:cs="Arial"/>
        </w:rPr>
        <w:t>Dental</w:t>
      </w:r>
      <w:r w:rsidRPr="007E3989">
        <w:rPr>
          <w:rFonts w:ascii="Arial" w:hAnsi="Arial" w:cs="Arial"/>
        </w:rPr>
        <w:t xml:space="preserve"> CIC strategy for </w:t>
      </w:r>
      <w:r w:rsidR="009B10EB">
        <w:rPr>
          <w:rFonts w:ascii="Arial" w:hAnsi="Arial" w:cs="Arial"/>
        </w:rPr>
        <w:t>service user</w:t>
      </w:r>
      <w:r w:rsidRPr="007E3989">
        <w:rPr>
          <w:rFonts w:ascii="Arial" w:hAnsi="Arial" w:cs="Arial"/>
        </w:rPr>
        <w:t xml:space="preserve"> and public involvement.</w:t>
      </w:r>
    </w:p>
    <w:p w14:paraId="6D5F1454" w14:textId="77777777" w:rsidR="00D31588" w:rsidRPr="007E3989" w:rsidRDefault="00D31588" w:rsidP="00D31588">
      <w:pPr>
        <w:rPr>
          <w:rFonts w:ascii="Arial" w:hAnsi="Arial" w:cs="Arial"/>
        </w:rPr>
      </w:pPr>
    </w:p>
    <w:p w14:paraId="739BDE8A" w14:textId="77777777" w:rsidR="00D31588" w:rsidRPr="007E3989" w:rsidRDefault="00D31588" w:rsidP="00D31588">
      <w:pPr>
        <w:rPr>
          <w:rFonts w:ascii="Arial" w:hAnsi="Arial" w:cs="Arial"/>
        </w:rPr>
      </w:pPr>
    </w:p>
    <w:p w14:paraId="3DB54700" w14:textId="77777777" w:rsidR="00D31588" w:rsidRPr="007E3989" w:rsidRDefault="00D31588" w:rsidP="00D31588">
      <w:pPr>
        <w:rPr>
          <w:rFonts w:ascii="Arial" w:hAnsi="Arial" w:cs="Arial"/>
          <w:b/>
          <w:bCs/>
        </w:rPr>
      </w:pPr>
      <w:r w:rsidRPr="007E3989">
        <w:rPr>
          <w:rFonts w:ascii="Arial" w:hAnsi="Arial" w:cs="Arial"/>
          <w:b/>
          <w:bCs/>
        </w:rPr>
        <w:t>Records Management</w:t>
      </w:r>
    </w:p>
    <w:p w14:paraId="6E719002" w14:textId="552058BF" w:rsidR="00D31588" w:rsidRPr="008660D5" w:rsidRDefault="00D31588" w:rsidP="00D31588">
      <w:pPr>
        <w:rPr>
          <w:rFonts w:ascii="Arial" w:hAnsi="Arial" w:cs="Arial"/>
        </w:rPr>
      </w:pPr>
      <w:r w:rsidRPr="007E3989">
        <w:rPr>
          <w:rFonts w:ascii="Arial" w:hAnsi="Arial" w:cs="Arial"/>
        </w:rPr>
        <w:t xml:space="preserve">Every </w:t>
      </w:r>
      <w:r w:rsidR="00881DA3">
        <w:rPr>
          <w:rFonts w:ascii="Arial" w:hAnsi="Arial" w:cs="Arial"/>
        </w:rPr>
        <w:t>staff</w:t>
      </w:r>
      <w:r w:rsidRPr="007E3989">
        <w:rPr>
          <w:rFonts w:ascii="Arial" w:hAnsi="Arial" w:cs="Arial"/>
        </w:rPr>
        <w:t xml:space="preserve"> is expected to keep accurate and well maintained records that meet the requirements of the </w:t>
      </w:r>
      <w:r w:rsidR="000F5E59" w:rsidRPr="007E3989">
        <w:rPr>
          <w:rFonts w:ascii="Arial" w:hAnsi="Arial" w:cs="Arial"/>
        </w:rPr>
        <w:t>Dental CIC</w:t>
      </w:r>
      <w:r w:rsidRPr="007E3989">
        <w:rPr>
          <w:rFonts w:ascii="Arial" w:hAnsi="Arial" w:cs="Arial"/>
        </w:rPr>
        <w:t xml:space="preserve"> records management strategy and in accordance with any relevant legislation, such as the Freedom of Information and Data Protection Acts.</w:t>
      </w:r>
    </w:p>
    <w:p w14:paraId="0F41ED0E" w14:textId="41753008" w:rsidR="00F24AA8" w:rsidRDefault="00F24AA8" w:rsidP="00C36BB1">
      <w:pPr>
        <w:rPr>
          <w:noProof/>
          <w:lang w:val="en-GB"/>
        </w:rPr>
      </w:pPr>
    </w:p>
    <w:sectPr w:rsidR="00F24AA8" w:rsidSect="00736C00">
      <w:headerReference w:type="default" r:id="rId15"/>
      <w:type w:val="continuous"/>
      <w:pgSz w:w="11900" w:h="16840"/>
      <w:pgMar w:top="2268" w:right="1128" w:bottom="2410" w:left="1077" w:header="964" w:footer="680" w:gutter="0"/>
      <w:cols w:space="964"/>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511B" w14:textId="77777777" w:rsidR="00376838" w:rsidRDefault="00376838">
      <w:pPr>
        <w:spacing w:line="240" w:lineRule="auto"/>
      </w:pPr>
      <w:r>
        <w:separator/>
      </w:r>
    </w:p>
  </w:endnote>
  <w:endnote w:type="continuationSeparator" w:id="0">
    <w:p w14:paraId="2BB23FCD" w14:textId="77777777" w:rsidR="00376838" w:rsidRDefault="00376838">
      <w:pPr>
        <w:spacing w:line="240" w:lineRule="auto"/>
      </w:pPr>
      <w:r>
        <w:continuationSeparator/>
      </w:r>
    </w:p>
  </w:endnote>
  <w:endnote w:type="continuationNotice" w:id="1">
    <w:p w14:paraId="5896C0AD" w14:textId="77777777" w:rsidR="00376838" w:rsidRDefault="003768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raphik Regular">
    <w:altName w:val="Calibri"/>
    <w:panose1 w:val="00000000000000000000"/>
    <w:charset w:val="00"/>
    <w:family w:val="swiss"/>
    <w:notTrueType/>
    <w:pitch w:val="variable"/>
    <w:sig w:usb0="00000007" w:usb1="00000000" w:usb2="00000000" w:usb3="00000000" w:csb0="00000093" w:csb1="00000000"/>
  </w:font>
  <w:font w:name="Graphik Semibol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EDFC" w14:textId="77777777" w:rsidR="00F43CB1" w:rsidRDefault="000525FE" w:rsidP="00F43CB1">
    <w:pPr>
      <w:pStyle w:val="Footer"/>
    </w:pPr>
    <w:hyperlink r:id="rId1" w:history="1">
      <w:r w:rsidR="00F43CB1" w:rsidRPr="0056697D">
        <w:rPr>
          <w:rStyle w:val="Hyperlink"/>
          <w:sz w:val="24"/>
        </w:rPr>
        <w:t>jobs.dental.cic@uos.ac.uk</w:t>
      </w:r>
    </w:hyperlink>
    <w:r w:rsidR="00F43CB1" w:rsidRPr="0056697D">
      <w:rPr>
        <w:sz w:val="24"/>
      </w:rPr>
      <w:t xml:space="preserve"> </w:t>
    </w:r>
  </w:p>
  <w:p w14:paraId="22C142EB" w14:textId="77777777" w:rsidR="00F43CB1" w:rsidRDefault="00F4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2696" w14:textId="77777777" w:rsidR="000775B0" w:rsidRPr="000775B0" w:rsidRDefault="000775B0" w:rsidP="000775B0">
    <w:pPr>
      <w:pStyle w:val="Footer"/>
      <w:rPr>
        <w:rFonts w:cs="Arial"/>
        <w:color w:val="1B2432"/>
        <w:szCs w:val="21"/>
        <w:shd w:val="clear" w:color="auto" w:fill="FFFFFF"/>
      </w:rPr>
    </w:pPr>
  </w:p>
  <w:p w14:paraId="3BB52697" w14:textId="77777777" w:rsidR="000775B0" w:rsidRPr="000775B0" w:rsidRDefault="000775B0" w:rsidP="000775B0">
    <w:pPr>
      <w:pStyle w:val="Footer"/>
      <w:rPr>
        <w:sz w:val="14"/>
      </w:rPr>
    </w:pPr>
    <w:r w:rsidRPr="000775B0">
      <w:rPr>
        <w:rStyle w:val="Strong"/>
        <w:rFonts w:cs="Arial"/>
        <w:b w:val="0"/>
        <w:color w:val="1B2432"/>
        <w:szCs w:val="21"/>
        <w:bdr w:val="none" w:sz="0" w:space="0" w:color="auto" w:frame="1"/>
        <w:shd w:val="clear" w:color="auto" w:fill="FFFFFF"/>
      </w:rPr>
      <w:t>University of Suffolk is the trading name of University of Suffolk Ltd. Registered in England and Wales,</w:t>
    </w:r>
    <w:r>
      <w:rPr>
        <w:rStyle w:val="Strong"/>
        <w:rFonts w:cs="Arial"/>
        <w:b w:val="0"/>
        <w:color w:val="1B2432"/>
        <w:szCs w:val="21"/>
        <w:bdr w:val="none" w:sz="0" w:space="0" w:color="auto" w:frame="1"/>
        <w:shd w:val="clear" w:color="auto" w:fill="FFFFFF"/>
      </w:rPr>
      <w:t xml:space="preserve"> </w:t>
    </w:r>
    <w:r w:rsidRPr="000775B0">
      <w:rPr>
        <w:rStyle w:val="Strong"/>
        <w:rFonts w:cs="Arial"/>
        <w:b w:val="0"/>
        <w:color w:val="1B2432"/>
        <w:szCs w:val="21"/>
        <w:bdr w:val="none" w:sz="0" w:space="0" w:color="auto" w:frame="1"/>
        <w:shd w:val="clear" w:color="auto" w:fill="FFFFFF"/>
      </w:rPr>
      <w:t>company number: 05078498. Registered Address: Waterfront Building, Neptune Quay, Ipswich, IP4 1QJ"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40E7" w14:textId="77777777" w:rsidR="00376838" w:rsidRDefault="00376838">
      <w:pPr>
        <w:spacing w:line="240" w:lineRule="auto"/>
      </w:pPr>
      <w:r>
        <w:separator/>
      </w:r>
    </w:p>
  </w:footnote>
  <w:footnote w:type="continuationSeparator" w:id="0">
    <w:p w14:paraId="428F838C" w14:textId="77777777" w:rsidR="00376838" w:rsidRDefault="00376838">
      <w:pPr>
        <w:spacing w:line="240" w:lineRule="auto"/>
      </w:pPr>
      <w:r>
        <w:continuationSeparator/>
      </w:r>
    </w:p>
  </w:footnote>
  <w:footnote w:type="continuationNotice" w:id="1">
    <w:p w14:paraId="7059D7AB" w14:textId="77777777" w:rsidR="00376838" w:rsidRDefault="003768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37CE" w14:textId="77777777" w:rsidR="00484FD7" w:rsidRPr="001E5F86" w:rsidRDefault="00484FD7" w:rsidP="00484FD7">
    <w:pPr>
      <w:pStyle w:val="NoSpacing"/>
      <w:rPr>
        <w:rStyle w:val="Strong"/>
        <w:rFonts w:ascii="Arial" w:hAnsi="Arial" w:cs="Arial"/>
        <w:sz w:val="28"/>
        <w:szCs w:val="28"/>
      </w:rPr>
    </w:pPr>
    <w:r w:rsidRPr="001E5F86">
      <w:rPr>
        <w:rStyle w:val="Strong"/>
        <w:rFonts w:ascii="Arial" w:hAnsi="Arial" w:cs="Arial"/>
        <w:sz w:val="28"/>
        <w:szCs w:val="28"/>
      </w:rPr>
      <w:t>University of Suffolk Dental CIC</w:t>
    </w:r>
  </w:p>
  <w:p w14:paraId="3BB52692" w14:textId="0C258846" w:rsidR="0008036C" w:rsidRDefault="0008036C" w:rsidP="007B4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2694" w14:textId="77777777" w:rsidR="00D75DE8" w:rsidRDefault="00C810E0" w:rsidP="00D75DE8">
    <w:pPr>
      <w:pStyle w:val="Header"/>
    </w:pPr>
    <w:r>
      <w:rPr>
        <w:noProof/>
        <w:lang w:val="en-GB" w:eastAsia="en-GB"/>
      </w:rPr>
      <mc:AlternateContent>
        <mc:Choice Requires="wps">
          <w:drawing>
            <wp:anchor distT="0" distB="0" distL="114300" distR="114300" simplePos="0" relativeHeight="251658244" behindDoc="0" locked="0" layoutInCell="1" allowOverlap="1" wp14:anchorId="3BB526A3" wp14:editId="3BB526A4">
              <wp:simplePos x="0" y="0"/>
              <wp:positionH relativeFrom="column">
                <wp:posOffset>3657600</wp:posOffset>
              </wp:positionH>
              <wp:positionV relativeFrom="paragraph">
                <wp:posOffset>-31750</wp:posOffset>
              </wp:positionV>
              <wp:extent cx="1600200" cy="457200"/>
              <wp:effectExtent l="0" t="0" r="0" b="0"/>
              <wp:wrapNone/>
              <wp:docPr id="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26BA" w14:textId="77777777" w:rsidR="00D75DE8" w:rsidRPr="00270D38" w:rsidRDefault="00D75DE8" w:rsidP="00D75DE8">
                          <w:pPr>
                            <w:pStyle w:val="Header"/>
                          </w:pPr>
                          <w:r w:rsidRPr="00270D38">
                            <w:t>+44 (0)1473 338 000</w:t>
                          </w:r>
                        </w:p>
                        <w:p w14:paraId="3BB526BB" w14:textId="77777777" w:rsidR="00D75DE8" w:rsidRPr="00270D38" w:rsidRDefault="00D75DE8" w:rsidP="00D75DE8">
                          <w:pPr>
                            <w:pStyle w:val="Header"/>
                          </w:pPr>
                          <w:r w:rsidRPr="00270D38">
                            <w:t xml:space="preserve">info@uos.ac.uk </w:t>
                          </w:r>
                        </w:p>
                        <w:p w14:paraId="3BB526BC" w14:textId="77777777" w:rsidR="00D75DE8" w:rsidRPr="00270D38" w:rsidRDefault="00D75DE8" w:rsidP="00D75DE8">
                          <w:pPr>
                            <w:pStyle w:val="Header"/>
                          </w:pPr>
                          <w:r w:rsidRPr="00270D38">
                            <w:t>uos.ac.uk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526A3" id="_x0000_t202" coordsize="21600,21600" o:spt="202" path="m,l,21600r21600,l21600,xe">
              <v:stroke joinstyle="miter"/>
              <v:path gradientshapeok="t" o:connecttype="rect"/>
            </v:shapetype>
            <v:shape id="Text Box 3" o:spid="_x0000_s1026" type="#_x0000_t202" style="position:absolute;margin-left:4in;margin-top:-2.5pt;width:12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" filled="f" stroked="f">
              <v:textbox inset="0,0,0,0">
                <w:txbxContent>
                  <w:p w14:paraId="3BB526BA" w14:textId="77777777" w:rsidR="00D75DE8" w:rsidRPr="00270D38" w:rsidRDefault="00D75DE8" w:rsidP="00D75DE8">
                    <w:pPr>
                      <w:pStyle w:val="Header"/>
                    </w:pPr>
                    <w:r w:rsidRPr="00270D38">
                      <w:t>+44 (0)1473 338 000</w:t>
                    </w:r>
                  </w:p>
                  <w:p w14:paraId="3BB526BB" w14:textId="77777777" w:rsidR="00D75DE8" w:rsidRPr="00270D38" w:rsidRDefault="00D75DE8" w:rsidP="00D75DE8">
                    <w:pPr>
                      <w:pStyle w:val="Header"/>
                    </w:pPr>
                    <w:r w:rsidRPr="00270D38">
                      <w:t xml:space="preserve">info@uos.ac.uk </w:t>
                    </w:r>
                  </w:p>
                  <w:p w14:paraId="3BB526BC" w14:textId="77777777" w:rsidR="00D75DE8" w:rsidRPr="00270D38" w:rsidRDefault="00D75DE8" w:rsidP="00D75DE8">
                    <w:pPr>
                      <w:pStyle w:val="Header"/>
                    </w:pPr>
                    <w:r w:rsidRPr="00270D38">
                      <w:t>uos.ac.uk</w:t>
                    </w:r>
                  </w:p>
                </w:txbxContent>
              </v:textbox>
            </v:shape>
          </w:pict>
        </mc:Fallback>
      </mc:AlternateContent>
    </w:r>
    <w:r>
      <w:rPr>
        <w:noProof/>
        <w:lang w:val="en-GB" w:eastAsia="en-GB"/>
      </w:rPr>
      <mc:AlternateContent>
        <mc:Choice Requires="wps">
          <w:drawing>
            <wp:anchor distT="0" distB="0" distL="114300" distR="114300" simplePos="0" relativeHeight="251658243" behindDoc="0" locked="0" layoutInCell="1" allowOverlap="1" wp14:anchorId="3BB526A5" wp14:editId="3BB526A6">
              <wp:simplePos x="0" y="0"/>
              <wp:positionH relativeFrom="column">
                <wp:posOffset>2057400</wp:posOffset>
              </wp:positionH>
              <wp:positionV relativeFrom="paragraph">
                <wp:posOffset>-31750</wp:posOffset>
              </wp:positionV>
              <wp:extent cx="1600200" cy="457200"/>
              <wp:effectExtent l="0" t="0" r="0" b="0"/>
              <wp:wrapNone/>
              <wp:docPr id="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26BD" w14:textId="77777777" w:rsidR="00D75DE8" w:rsidRPr="007B42B5" w:rsidRDefault="00D75DE8" w:rsidP="00D75DE8">
                          <w:pPr>
                            <w:pStyle w:val="Header"/>
                          </w:pPr>
                          <w:r w:rsidRPr="007B42B5">
                            <w:t>Waterfront Building</w:t>
                          </w:r>
                          <w:r w:rsidR="00AF1DA9">
                            <w:t>,</w:t>
                          </w:r>
                        </w:p>
                        <w:p w14:paraId="3BB526BE" w14:textId="77777777" w:rsidR="00D75DE8" w:rsidRPr="007B42B5" w:rsidRDefault="00D75DE8" w:rsidP="00D75DE8">
                          <w:pPr>
                            <w:pStyle w:val="Header"/>
                          </w:pPr>
                          <w:r w:rsidRPr="007B42B5">
                            <w:t>Neptune Quay,</w:t>
                          </w:r>
                        </w:p>
                        <w:p w14:paraId="3BB526BF" w14:textId="77777777" w:rsidR="00D75DE8" w:rsidRPr="007B42B5" w:rsidRDefault="00D75DE8" w:rsidP="00D75DE8">
                          <w:pPr>
                            <w:pStyle w:val="Header"/>
                          </w:pPr>
                          <w:r w:rsidRPr="007B42B5">
                            <w:t>Ipswich IP4 1QJ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526A5" id="Text Box 1" o:spid="_x0000_s1027" type="#_x0000_t202" style="position:absolute;margin-left:162pt;margin-top:-2.5pt;width:12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" filled="f" stroked="f">
              <v:textbox inset="0,0,0,0">
                <w:txbxContent>
                  <w:p w14:paraId="3BB526BD" w14:textId="77777777" w:rsidR="00D75DE8" w:rsidRPr="007B42B5" w:rsidRDefault="00D75DE8" w:rsidP="00D75DE8">
                    <w:pPr>
                      <w:pStyle w:val="Header"/>
                    </w:pPr>
                    <w:r w:rsidRPr="007B42B5">
                      <w:t>Waterfront Building</w:t>
                    </w:r>
                    <w:r w:rsidR="00AF1DA9">
                      <w:t>,</w:t>
                    </w:r>
                  </w:p>
                  <w:p w14:paraId="3BB526BE" w14:textId="77777777" w:rsidR="00D75DE8" w:rsidRPr="007B42B5" w:rsidRDefault="00D75DE8" w:rsidP="00D75DE8">
                    <w:pPr>
                      <w:pStyle w:val="Header"/>
                    </w:pPr>
                    <w:r w:rsidRPr="007B42B5">
                      <w:t>Neptune Quay,</w:t>
                    </w:r>
                  </w:p>
                  <w:p w14:paraId="3BB526BF" w14:textId="77777777" w:rsidR="00D75DE8" w:rsidRPr="007B42B5" w:rsidRDefault="00D75DE8" w:rsidP="00D75DE8">
                    <w:pPr>
                      <w:pStyle w:val="Header"/>
                    </w:pPr>
                    <w:r w:rsidRPr="007B42B5">
                      <w:t>Ipswich IP4 1QJ</w:t>
                    </w:r>
                  </w:p>
                </w:txbxContent>
              </v:textbox>
            </v:shape>
          </w:pict>
        </mc:Fallback>
      </mc:AlternateContent>
    </w:r>
    <w:r>
      <w:rPr>
        <w:noProof/>
        <w:lang w:val="en-GB" w:eastAsia="en-GB"/>
      </w:rPr>
      <mc:AlternateContent>
        <mc:Choice Requires="wps">
          <w:drawing>
            <wp:anchor distT="0" distB="0" distL="114300" distR="114300" simplePos="0" relativeHeight="251658245" behindDoc="0" locked="0" layoutInCell="1" allowOverlap="1" wp14:anchorId="3BB526A7" wp14:editId="3BB526A8">
              <wp:simplePos x="0" y="0"/>
              <wp:positionH relativeFrom="column">
                <wp:posOffset>5257800</wp:posOffset>
              </wp:positionH>
              <wp:positionV relativeFrom="paragraph">
                <wp:posOffset>-31750</wp:posOffset>
              </wp:positionV>
              <wp:extent cx="1143000" cy="457200"/>
              <wp:effectExtent l="0" t="0" r="0" b="0"/>
              <wp:wrapNone/>
              <wp:docPr id="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26C0" w14:textId="77777777" w:rsidR="00D75DE8" w:rsidRPr="00270D38" w:rsidRDefault="00D75DE8" w:rsidP="00D75DE8">
                          <w:pPr>
                            <w:pStyle w:val="Header"/>
                            <w:rPr>
                              <w:lang w:val="en-GB"/>
                            </w:rPr>
                          </w:pPr>
                          <w:r w:rsidRPr="00270D38">
                            <w:rPr>
                              <w:lang w:val="en-GB"/>
                            </w:rPr>
                            <w:t>@UOSuffolk</w:t>
                          </w:r>
                        </w:p>
                        <w:p w14:paraId="3BB526C1" w14:textId="77777777" w:rsidR="00D75DE8" w:rsidRDefault="00D75DE8" w:rsidP="00D75DE8">
                          <w:pPr>
                            <w:pStyle w:val="Header"/>
                            <w:rPr>
                              <w:lang w:val="en-GB"/>
                            </w:rPr>
                          </w:pPr>
                          <w:r w:rsidRPr="00270D38">
                            <w:rPr>
                              <w:lang w:val="en-GB"/>
                            </w:rPr>
                            <w:t>f/ UOS</w:t>
                          </w:r>
                        </w:p>
                        <w:p w14:paraId="3BB526C2" w14:textId="77777777" w:rsidR="005316F9" w:rsidRPr="00270D38" w:rsidRDefault="005316F9" w:rsidP="00D75DE8">
                          <w:pPr>
                            <w:pStyle w:val="Heade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526A7" id="Text Box 4" o:spid="_x0000_s1028" type="#_x0000_t202" style="position:absolute;margin-left:414pt;margin-top:-2.5pt;width:90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" filled="f" stroked="f">
              <v:textbox inset="0,0,0,0">
                <w:txbxContent>
                  <w:p w14:paraId="3BB526C0" w14:textId="77777777" w:rsidR="00D75DE8" w:rsidRPr="00270D38" w:rsidRDefault="00D75DE8" w:rsidP="00D75DE8">
                    <w:pPr>
                      <w:pStyle w:val="Header"/>
                      <w:rPr>
                        <w:lang w:val="en-GB"/>
                      </w:rPr>
                    </w:pPr>
                    <w:r w:rsidRPr="00270D38">
                      <w:rPr>
                        <w:lang w:val="en-GB"/>
                      </w:rPr>
                      <w:t>@UOSuffolk</w:t>
                    </w:r>
                  </w:p>
                  <w:p w14:paraId="3BB526C1" w14:textId="77777777" w:rsidR="00D75DE8" w:rsidRDefault="00D75DE8" w:rsidP="00D75DE8">
                    <w:pPr>
                      <w:pStyle w:val="Header"/>
                      <w:rPr>
                        <w:lang w:val="en-GB"/>
                      </w:rPr>
                    </w:pPr>
                    <w:r w:rsidRPr="00270D38">
                      <w:rPr>
                        <w:lang w:val="en-GB"/>
                      </w:rPr>
                      <w:t>f/ UOS</w:t>
                    </w:r>
                  </w:p>
                  <w:p w14:paraId="3BB526C2" w14:textId="77777777" w:rsidR="005316F9" w:rsidRPr="00270D38" w:rsidRDefault="005316F9" w:rsidP="00D75DE8">
                    <w:pPr>
                      <w:pStyle w:val="Header"/>
                      <w:rPr>
                        <w:lang w:val="en-GB"/>
                      </w:rPr>
                    </w:pPr>
                  </w:p>
                </w:txbxContent>
              </v:textbox>
            </v:shape>
          </w:pict>
        </mc:Fallback>
      </mc:AlternateContent>
    </w:r>
    <w:r w:rsidR="00D75DE8">
      <w:rPr>
        <w:noProof/>
        <w:lang w:val="en-GB" w:eastAsia="en-GB"/>
      </w:rPr>
      <w:drawing>
        <wp:anchor distT="0" distB="0" distL="114300" distR="114300" simplePos="0" relativeHeight="251658246" behindDoc="0" locked="0" layoutInCell="1" allowOverlap="1" wp14:anchorId="3BB526A9" wp14:editId="3BB526AA">
          <wp:simplePos x="0" y="0"/>
          <wp:positionH relativeFrom="column">
            <wp:posOffset>-1482</wp:posOffset>
          </wp:positionH>
          <wp:positionV relativeFrom="paragraph">
            <wp:posOffset>-29633</wp:posOffset>
          </wp:positionV>
          <wp:extent cx="1439334" cy="352213"/>
          <wp:effectExtent l="25400" t="0" r="8466" b="0"/>
          <wp:wrapNone/>
          <wp:docPr id="4" name="Picture 4" descr="C:\Users\Dan\AppData\Local\Microsoft\Windows\INetCache\Content.Word\University-of-Suffolk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ppData\Local\Microsoft\Windows\INetCache\Content.Word\University-of-Suffolk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334" cy="352213"/>
                  </a:xfrm>
                  <a:prstGeom prst="rect">
                    <a:avLst/>
                  </a:prstGeom>
                  <a:noFill/>
                  <a:ln>
                    <a:noFill/>
                  </a:ln>
                </pic:spPr>
              </pic:pic>
            </a:graphicData>
          </a:graphic>
        </wp:anchor>
      </w:drawing>
    </w:r>
  </w:p>
  <w:p w14:paraId="3BB52695" w14:textId="77777777" w:rsidR="00D75DE8" w:rsidRDefault="00D75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2698" w14:textId="3DEA3FAC" w:rsidR="00C36BB1" w:rsidRDefault="00C36BB1" w:rsidP="007B4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084C"/>
    <w:multiLevelType w:val="hybridMultilevel"/>
    <w:tmpl w:val="8522E1D2"/>
    <w:lvl w:ilvl="0" w:tplc="FFFFFFFF">
      <w:start w:val="1"/>
      <w:numFmt w:val="bullet"/>
      <w:lvlText w:val=""/>
      <w:lvlJc w:val="left"/>
      <w:pPr>
        <w:ind w:left="720" w:hanging="360"/>
      </w:pPr>
      <w:rPr>
        <w:rFonts w:ascii="Wingdings" w:hAnsi="Wingdings" w:hint="default"/>
      </w:rPr>
    </w:lvl>
    <w:lvl w:ilvl="1" w:tplc="7E84149A">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EA5E57"/>
    <w:multiLevelType w:val="hybridMultilevel"/>
    <w:tmpl w:val="92B6E974"/>
    <w:lvl w:ilvl="0" w:tplc="FFFFFFFF">
      <w:start w:val="1"/>
      <w:numFmt w:val="bullet"/>
      <w:lvlText w:val=""/>
      <w:lvlJc w:val="left"/>
      <w:pPr>
        <w:ind w:left="720" w:hanging="360"/>
      </w:pPr>
      <w:rPr>
        <w:rFonts w:ascii="Wingdings" w:hAnsi="Wingdings" w:hint="default"/>
      </w:rPr>
    </w:lvl>
    <w:lvl w:ilvl="1" w:tplc="7E84149A">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123A68"/>
    <w:multiLevelType w:val="hybridMultilevel"/>
    <w:tmpl w:val="6CEE7DB8"/>
    <w:lvl w:ilvl="0" w:tplc="7E8414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F3C90"/>
    <w:multiLevelType w:val="hybridMultilevel"/>
    <w:tmpl w:val="BC06B454"/>
    <w:lvl w:ilvl="0" w:tplc="7E84149A">
      <w:start w:val="1"/>
      <w:numFmt w:val="bullet"/>
      <w:lvlText w:val=""/>
      <w:lvlJc w:val="left"/>
      <w:pPr>
        <w:ind w:left="720" w:hanging="360"/>
      </w:pPr>
      <w:rPr>
        <w:rFonts w:ascii="Wingdings" w:hAnsi="Wingdings" w:hint="default"/>
      </w:rPr>
    </w:lvl>
    <w:lvl w:ilvl="1" w:tplc="A8CC18C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A7542"/>
    <w:multiLevelType w:val="hybridMultilevel"/>
    <w:tmpl w:val="63A64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AE1A59"/>
    <w:multiLevelType w:val="hybridMultilevel"/>
    <w:tmpl w:val="F1862950"/>
    <w:lvl w:ilvl="0" w:tplc="7E8414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8147D"/>
    <w:multiLevelType w:val="hybridMultilevel"/>
    <w:tmpl w:val="7278FDCE"/>
    <w:lvl w:ilvl="0" w:tplc="31A608D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54DD3"/>
    <w:multiLevelType w:val="hybridMultilevel"/>
    <w:tmpl w:val="AEEE8C1C"/>
    <w:lvl w:ilvl="0" w:tplc="7E84149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B77107"/>
    <w:multiLevelType w:val="hybridMultilevel"/>
    <w:tmpl w:val="E57081D6"/>
    <w:lvl w:ilvl="0" w:tplc="B3289EF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DB73FE"/>
    <w:multiLevelType w:val="hybridMultilevel"/>
    <w:tmpl w:val="7BA27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55C3"/>
    <w:multiLevelType w:val="hybridMultilevel"/>
    <w:tmpl w:val="941467A0"/>
    <w:lvl w:ilvl="0" w:tplc="FFFFFFFF">
      <w:start w:val="1"/>
      <w:numFmt w:val="bullet"/>
      <w:lvlText w:val=""/>
      <w:lvlJc w:val="left"/>
      <w:pPr>
        <w:ind w:left="720" w:hanging="360"/>
      </w:pPr>
      <w:rPr>
        <w:rFonts w:ascii="Wingdings" w:hAnsi="Wingdings" w:hint="default"/>
      </w:rPr>
    </w:lvl>
    <w:lvl w:ilvl="1" w:tplc="7E84149A">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7B5240"/>
    <w:multiLevelType w:val="hybridMultilevel"/>
    <w:tmpl w:val="6A8ABED8"/>
    <w:lvl w:ilvl="0" w:tplc="7E8414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A4293"/>
    <w:multiLevelType w:val="hybridMultilevel"/>
    <w:tmpl w:val="E3B8C7BA"/>
    <w:lvl w:ilvl="0" w:tplc="7E8414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EB1F3F"/>
    <w:multiLevelType w:val="hybridMultilevel"/>
    <w:tmpl w:val="B2E0E028"/>
    <w:lvl w:ilvl="0" w:tplc="7E8414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542A5"/>
    <w:multiLevelType w:val="hybridMultilevel"/>
    <w:tmpl w:val="88FA504E"/>
    <w:lvl w:ilvl="0" w:tplc="7E8414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230180">
    <w:abstractNumId w:val="9"/>
  </w:num>
  <w:num w:numId="2" w16cid:durableId="1944799330">
    <w:abstractNumId w:val="8"/>
  </w:num>
  <w:num w:numId="3" w16cid:durableId="1633049514">
    <w:abstractNumId w:val="11"/>
  </w:num>
  <w:num w:numId="4" w16cid:durableId="956986396">
    <w:abstractNumId w:val="3"/>
  </w:num>
  <w:num w:numId="5" w16cid:durableId="2028748702">
    <w:abstractNumId w:val="0"/>
  </w:num>
  <w:num w:numId="6" w16cid:durableId="484901396">
    <w:abstractNumId w:val="13"/>
  </w:num>
  <w:num w:numId="7" w16cid:durableId="1405444837">
    <w:abstractNumId w:val="10"/>
  </w:num>
  <w:num w:numId="8" w16cid:durableId="74131881">
    <w:abstractNumId w:val="14"/>
  </w:num>
  <w:num w:numId="9" w16cid:durableId="1832060012">
    <w:abstractNumId w:val="1"/>
  </w:num>
  <w:num w:numId="10" w16cid:durableId="406610708">
    <w:abstractNumId w:val="5"/>
  </w:num>
  <w:num w:numId="11" w16cid:durableId="1817600668">
    <w:abstractNumId w:val="7"/>
  </w:num>
  <w:num w:numId="12" w16cid:durableId="808790796">
    <w:abstractNumId w:val="2"/>
  </w:num>
  <w:num w:numId="13" w16cid:durableId="1284380462">
    <w:abstractNumId w:val="12"/>
  </w:num>
  <w:num w:numId="14" w16cid:durableId="1503810976">
    <w:abstractNumId w:val="4"/>
  </w:num>
  <w:num w:numId="15" w16cid:durableId="7655698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tDAzsDA1tDSzNDFS0lEKTi0uzszPAykwqwUAarAaUywAAAA="/>
  </w:docVars>
  <w:rsids>
    <w:rsidRoot w:val="00A704AB"/>
    <w:rsid w:val="00010B65"/>
    <w:rsid w:val="000203E1"/>
    <w:rsid w:val="0002597C"/>
    <w:rsid w:val="000326BF"/>
    <w:rsid w:val="00043326"/>
    <w:rsid w:val="000454DD"/>
    <w:rsid w:val="000525FE"/>
    <w:rsid w:val="00060164"/>
    <w:rsid w:val="0006195A"/>
    <w:rsid w:val="000643A2"/>
    <w:rsid w:val="00070951"/>
    <w:rsid w:val="00070E7E"/>
    <w:rsid w:val="000775B0"/>
    <w:rsid w:val="0008036C"/>
    <w:rsid w:val="000A48F1"/>
    <w:rsid w:val="000A7375"/>
    <w:rsid w:val="000B3E93"/>
    <w:rsid w:val="000B7501"/>
    <w:rsid w:val="000C1D88"/>
    <w:rsid w:val="000C2902"/>
    <w:rsid w:val="000D14A6"/>
    <w:rsid w:val="000D1820"/>
    <w:rsid w:val="000D77D1"/>
    <w:rsid w:val="000F5E59"/>
    <w:rsid w:val="000F7660"/>
    <w:rsid w:val="00101245"/>
    <w:rsid w:val="0012438E"/>
    <w:rsid w:val="00146317"/>
    <w:rsid w:val="00171319"/>
    <w:rsid w:val="00171DDA"/>
    <w:rsid w:val="00174420"/>
    <w:rsid w:val="00175E22"/>
    <w:rsid w:val="00184E7B"/>
    <w:rsid w:val="00186709"/>
    <w:rsid w:val="0018790A"/>
    <w:rsid w:val="00194D0C"/>
    <w:rsid w:val="001A09A9"/>
    <w:rsid w:val="001A7BF7"/>
    <w:rsid w:val="001B09C0"/>
    <w:rsid w:val="001B762B"/>
    <w:rsid w:val="001B7AA7"/>
    <w:rsid w:val="001C162D"/>
    <w:rsid w:val="001C1ADA"/>
    <w:rsid w:val="001C6F7B"/>
    <w:rsid w:val="001C7476"/>
    <w:rsid w:val="001C7897"/>
    <w:rsid w:val="001C7D0D"/>
    <w:rsid w:val="001D0F16"/>
    <w:rsid w:val="001D50A1"/>
    <w:rsid w:val="001D6E6C"/>
    <w:rsid w:val="001E70F0"/>
    <w:rsid w:val="001F05BC"/>
    <w:rsid w:val="001F08D1"/>
    <w:rsid w:val="002003B0"/>
    <w:rsid w:val="00202EF7"/>
    <w:rsid w:val="00205EC8"/>
    <w:rsid w:val="0021085E"/>
    <w:rsid w:val="00220832"/>
    <w:rsid w:val="0022566A"/>
    <w:rsid w:val="00236507"/>
    <w:rsid w:val="0024678F"/>
    <w:rsid w:val="00270D38"/>
    <w:rsid w:val="00276BD3"/>
    <w:rsid w:val="002958DF"/>
    <w:rsid w:val="00295CB9"/>
    <w:rsid w:val="002A6430"/>
    <w:rsid w:val="002A6E07"/>
    <w:rsid w:val="002A7CA8"/>
    <w:rsid w:val="002B6267"/>
    <w:rsid w:val="002C7958"/>
    <w:rsid w:val="002E076A"/>
    <w:rsid w:val="002E668A"/>
    <w:rsid w:val="002E783C"/>
    <w:rsid w:val="002F1400"/>
    <w:rsid w:val="002F5818"/>
    <w:rsid w:val="00305ACF"/>
    <w:rsid w:val="00314992"/>
    <w:rsid w:val="00330DA7"/>
    <w:rsid w:val="003349D4"/>
    <w:rsid w:val="003364B5"/>
    <w:rsid w:val="00347B3A"/>
    <w:rsid w:val="0035005D"/>
    <w:rsid w:val="00352359"/>
    <w:rsid w:val="003574C5"/>
    <w:rsid w:val="003621DC"/>
    <w:rsid w:val="00363634"/>
    <w:rsid w:val="00376838"/>
    <w:rsid w:val="00383B82"/>
    <w:rsid w:val="003A18BB"/>
    <w:rsid w:val="003A2F52"/>
    <w:rsid w:val="003A50D7"/>
    <w:rsid w:val="003C22FD"/>
    <w:rsid w:val="003C66E0"/>
    <w:rsid w:val="003C74E0"/>
    <w:rsid w:val="003D1746"/>
    <w:rsid w:val="003D3E49"/>
    <w:rsid w:val="003D65F0"/>
    <w:rsid w:val="003E20D9"/>
    <w:rsid w:val="003E32CF"/>
    <w:rsid w:val="003F5797"/>
    <w:rsid w:val="00400367"/>
    <w:rsid w:val="004132A8"/>
    <w:rsid w:val="00421AD2"/>
    <w:rsid w:val="00426816"/>
    <w:rsid w:val="00426F83"/>
    <w:rsid w:val="00426FC7"/>
    <w:rsid w:val="004270FD"/>
    <w:rsid w:val="00440064"/>
    <w:rsid w:val="00447EEB"/>
    <w:rsid w:val="00455055"/>
    <w:rsid w:val="004616C5"/>
    <w:rsid w:val="00467EDC"/>
    <w:rsid w:val="00477803"/>
    <w:rsid w:val="004820E9"/>
    <w:rsid w:val="00484FD7"/>
    <w:rsid w:val="00487865"/>
    <w:rsid w:val="004961D3"/>
    <w:rsid w:val="004A1629"/>
    <w:rsid w:val="004A216D"/>
    <w:rsid w:val="004A4DFA"/>
    <w:rsid w:val="004A5C88"/>
    <w:rsid w:val="004B672E"/>
    <w:rsid w:val="004C2F97"/>
    <w:rsid w:val="004D17F2"/>
    <w:rsid w:val="004E13B2"/>
    <w:rsid w:val="004E7E1B"/>
    <w:rsid w:val="005107EB"/>
    <w:rsid w:val="0051103E"/>
    <w:rsid w:val="0052193B"/>
    <w:rsid w:val="0052365C"/>
    <w:rsid w:val="0053125A"/>
    <w:rsid w:val="005316F9"/>
    <w:rsid w:val="00534BE7"/>
    <w:rsid w:val="0053710F"/>
    <w:rsid w:val="00545AF1"/>
    <w:rsid w:val="005508C0"/>
    <w:rsid w:val="0056331D"/>
    <w:rsid w:val="0056369A"/>
    <w:rsid w:val="00576C2D"/>
    <w:rsid w:val="00583F4C"/>
    <w:rsid w:val="005A74A8"/>
    <w:rsid w:val="005A78CC"/>
    <w:rsid w:val="005A7C32"/>
    <w:rsid w:val="005B4F59"/>
    <w:rsid w:val="005C279F"/>
    <w:rsid w:val="005D0C54"/>
    <w:rsid w:val="005D1672"/>
    <w:rsid w:val="005D1AAE"/>
    <w:rsid w:val="005E2337"/>
    <w:rsid w:val="005E3B79"/>
    <w:rsid w:val="005F247B"/>
    <w:rsid w:val="005F3244"/>
    <w:rsid w:val="005F7051"/>
    <w:rsid w:val="005F7817"/>
    <w:rsid w:val="0060419F"/>
    <w:rsid w:val="0060528C"/>
    <w:rsid w:val="00634850"/>
    <w:rsid w:val="00640A83"/>
    <w:rsid w:val="0064477B"/>
    <w:rsid w:val="00644D96"/>
    <w:rsid w:val="00646D0F"/>
    <w:rsid w:val="00655045"/>
    <w:rsid w:val="00663EEB"/>
    <w:rsid w:val="00664479"/>
    <w:rsid w:val="00666D12"/>
    <w:rsid w:val="00667C5C"/>
    <w:rsid w:val="006761B2"/>
    <w:rsid w:val="00684F9C"/>
    <w:rsid w:val="00693456"/>
    <w:rsid w:val="00695885"/>
    <w:rsid w:val="006967C0"/>
    <w:rsid w:val="006A17C9"/>
    <w:rsid w:val="006A594A"/>
    <w:rsid w:val="006A6B27"/>
    <w:rsid w:val="006B422C"/>
    <w:rsid w:val="006C1C3A"/>
    <w:rsid w:val="006D2A59"/>
    <w:rsid w:val="006E45D3"/>
    <w:rsid w:val="006F56F4"/>
    <w:rsid w:val="006F6B6F"/>
    <w:rsid w:val="0070525B"/>
    <w:rsid w:val="00706A14"/>
    <w:rsid w:val="00710C2A"/>
    <w:rsid w:val="007118D5"/>
    <w:rsid w:val="007127C0"/>
    <w:rsid w:val="00712F51"/>
    <w:rsid w:val="0071370E"/>
    <w:rsid w:val="00715347"/>
    <w:rsid w:val="0071553B"/>
    <w:rsid w:val="00720947"/>
    <w:rsid w:val="00726274"/>
    <w:rsid w:val="00726423"/>
    <w:rsid w:val="00736C00"/>
    <w:rsid w:val="0074079A"/>
    <w:rsid w:val="00741A4A"/>
    <w:rsid w:val="00744C01"/>
    <w:rsid w:val="00747CEE"/>
    <w:rsid w:val="007531A9"/>
    <w:rsid w:val="00753CF0"/>
    <w:rsid w:val="00755A61"/>
    <w:rsid w:val="00757445"/>
    <w:rsid w:val="00771F78"/>
    <w:rsid w:val="00776DAD"/>
    <w:rsid w:val="007A4848"/>
    <w:rsid w:val="007B31B1"/>
    <w:rsid w:val="007B36DC"/>
    <w:rsid w:val="007B42B5"/>
    <w:rsid w:val="007C041C"/>
    <w:rsid w:val="007C3FD1"/>
    <w:rsid w:val="007D1ADF"/>
    <w:rsid w:val="007D2444"/>
    <w:rsid w:val="007D55A7"/>
    <w:rsid w:val="007D6A78"/>
    <w:rsid w:val="007E342C"/>
    <w:rsid w:val="007E3989"/>
    <w:rsid w:val="007E63DC"/>
    <w:rsid w:val="007E7A26"/>
    <w:rsid w:val="00802232"/>
    <w:rsid w:val="00811708"/>
    <w:rsid w:val="00820360"/>
    <w:rsid w:val="00832CEE"/>
    <w:rsid w:val="00835490"/>
    <w:rsid w:val="00836A2B"/>
    <w:rsid w:val="00837FE4"/>
    <w:rsid w:val="00845A46"/>
    <w:rsid w:val="008576E2"/>
    <w:rsid w:val="00872DC9"/>
    <w:rsid w:val="00873669"/>
    <w:rsid w:val="00880F41"/>
    <w:rsid w:val="00881DA3"/>
    <w:rsid w:val="0088580E"/>
    <w:rsid w:val="008A31D3"/>
    <w:rsid w:val="008A4966"/>
    <w:rsid w:val="008B1886"/>
    <w:rsid w:val="008C5A83"/>
    <w:rsid w:val="008E104B"/>
    <w:rsid w:val="008E10ED"/>
    <w:rsid w:val="008F013F"/>
    <w:rsid w:val="008F7A7C"/>
    <w:rsid w:val="00904D13"/>
    <w:rsid w:val="009072CE"/>
    <w:rsid w:val="009146E5"/>
    <w:rsid w:val="00921D7D"/>
    <w:rsid w:val="009363AB"/>
    <w:rsid w:val="00936CCE"/>
    <w:rsid w:val="00950D76"/>
    <w:rsid w:val="00962073"/>
    <w:rsid w:val="00970083"/>
    <w:rsid w:val="00975B64"/>
    <w:rsid w:val="00985481"/>
    <w:rsid w:val="009900D7"/>
    <w:rsid w:val="00993B3C"/>
    <w:rsid w:val="00996009"/>
    <w:rsid w:val="009A2FD4"/>
    <w:rsid w:val="009B10EB"/>
    <w:rsid w:val="009B14A3"/>
    <w:rsid w:val="009C1964"/>
    <w:rsid w:val="009D4E61"/>
    <w:rsid w:val="00A01CCF"/>
    <w:rsid w:val="00A13BBC"/>
    <w:rsid w:val="00A2128D"/>
    <w:rsid w:val="00A346C3"/>
    <w:rsid w:val="00A36C52"/>
    <w:rsid w:val="00A37CBF"/>
    <w:rsid w:val="00A44AD6"/>
    <w:rsid w:val="00A53AA6"/>
    <w:rsid w:val="00A614CA"/>
    <w:rsid w:val="00A6202A"/>
    <w:rsid w:val="00A67DA5"/>
    <w:rsid w:val="00A704AB"/>
    <w:rsid w:val="00A74BA9"/>
    <w:rsid w:val="00A95C30"/>
    <w:rsid w:val="00AA5085"/>
    <w:rsid w:val="00AA75AB"/>
    <w:rsid w:val="00AC1488"/>
    <w:rsid w:val="00AE006D"/>
    <w:rsid w:val="00AE0E80"/>
    <w:rsid w:val="00AE2879"/>
    <w:rsid w:val="00AE55A1"/>
    <w:rsid w:val="00AF1DA9"/>
    <w:rsid w:val="00AF7058"/>
    <w:rsid w:val="00B0047D"/>
    <w:rsid w:val="00B036CB"/>
    <w:rsid w:val="00B06357"/>
    <w:rsid w:val="00B11282"/>
    <w:rsid w:val="00B11616"/>
    <w:rsid w:val="00B26EE7"/>
    <w:rsid w:val="00B277B2"/>
    <w:rsid w:val="00B30688"/>
    <w:rsid w:val="00B37E06"/>
    <w:rsid w:val="00B459AB"/>
    <w:rsid w:val="00B539BA"/>
    <w:rsid w:val="00B53B42"/>
    <w:rsid w:val="00B54925"/>
    <w:rsid w:val="00B6019F"/>
    <w:rsid w:val="00B63253"/>
    <w:rsid w:val="00B63E92"/>
    <w:rsid w:val="00B66E00"/>
    <w:rsid w:val="00B822E1"/>
    <w:rsid w:val="00B86950"/>
    <w:rsid w:val="00B87196"/>
    <w:rsid w:val="00B92C73"/>
    <w:rsid w:val="00B96CF1"/>
    <w:rsid w:val="00BA701E"/>
    <w:rsid w:val="00BD288A"/>
    <w:rsid w:val="00BE0B58"/>
    <w:rsid w:val="00BE2485"/>
    <w:rsid w:val="00BE319E"/>
    <w:rsid w:val="00C10C64"/>
    <w:rsid w:val="00C142D5"/>
    <w:rsid w:val="00C17492"/>
    <w:rsid w:val="00C21723"/>
    <w:rsid w:val="00C257C1"/>
    <w:rsid w:val="00C31C0B"/>
    <w:rsid w:val="00C3565F"/>
    <w:rsid w:val="00C36BB1"/>
    <w:rsid w:val="00C37F32"/>
    <w:rsid w:val="00C44834"/>
    <w:rsid w:val="00C57026"/>
    <w:rsid w:val="00C5716E"/>
    <w:rsid w:val="00C70D2F"/>
    <w:rsid w:val="00C80377"/>
    <w:rsid w:val="00C810E0"/>
    <w:rsid w:val="00CA05E0"/>
    <w:rsid w:val="00CC0826"/>
    <w:rsid w:val="00CC3FEA"/>
    <w:rsid w:val="00CC6224"/>
    <w:rsid w:val="00CD41C7"/>
    <w:rsid w:val="00CD44DB"/>
    <w:rsid w:val="00CD7D36"/>
    <w:rsid w:val="00CE3FF9"/>
    <w:rsid w:val="00CE65D7"/>
    <w:rsid w:val="00CF03AA"/>
    <w:rsid w:val="00CF5CE4"/>
    <w:rsid w:val="00CF7B82"/>
    <w:rsid w:val="00D0006F"/>
    <w:rsid w:val="00D02D69"/>
    <w:rsid w:val="00D140D7"/>
    <w:rsid w:val="00D31588"/>
    <w:rsid w:val="00D42160"/>
    <w:rsid w:val="00D4347E"/>
    <w:rsid w:val="00D52384"/>
    <w:rsid w:val="00D61F49"/>
    <w:rsid w:val="00D6475C"/>
    <w:rsid w:val="00D664B4"/>
    <w:rsid w:val="00D668EF"/>
    <w:rsid w:val="00D74207"/>
    <w:rsid w:val="00D74607"/>
    <w:rsid w:val="00D75DE8"/>
    <w:rsid w:val="00D81AE0"/>
    <w:rsid w:val="00D82F6B"/>
    <w:rsid w:val="00D850DF"/>
    <w:rsid w:val="00D855D0"/>
    <w:rsid w:val="00D92407"/>
    <w:rsid w:val="00D97317"/>
    <w:rsid w:val="00DA0288"/>
    <w:rsid w:val="00DA2771"/>
    <w:rsid w:val="00DB670A"/>
    <w:rsid w:val="00DC7C05"/>
    <w:rsid w:val="00DD72F1"/>
    <w:rsid w:val="00DE7A72"/>
    <w:rsid w:val="00DF0BD9"/>
    <w:rsid w:val="00DF24BE"/>
    <w:rsid w:val="00DF49AF"/>
    <w:rsid w:val="00DF6E6F"/>
    <w:rsid w:val="00E1255F"/>
    <w:rsid w:val="00E2634E"/>
    <w:rsid w:val="00E26F34"/>
    <w:rsid w:val="00E326E0"/>
    <w:rsid w:val="00E32E03"/>
    <w:rsid w:val="00E402FE"/>
    <w:rsid w:val="00E4120C"/>
    <w:rsid w:val="00E47FCB"/>
    <w:rsid w:val="00E50B59"/>
    <w:rsid w:val="00E52591"/>
    <w:rsid w:val="00E54167"/>
    <w:rsid w:val="00E6104B"/>
    <w:rsid w:val="00E627CF"/>
    <w:rsid w:val="00E62884"/>
    <w:rsid w:val="00E66D29"/>
    <w:rsid w:val="00E83407"/>
    <w:rsid w:val="00E839EF"/>
    <w:rsid w:val="00E92271"/>
    <w:rsid w:val="00E941E9"/>
    <w:rsid w:val="00EA07CA"/>
    <w:rsid w:val="00EA13D4"/>
    <w:rsid w:val="00EB3CB5"/>
    <w:rsid w:val="00EB5BB3"/>
    <w:rsid w:val="00EC4F9A"/>
    <w:rsid w:val="00ED687A"/>
    <w:rsid w:val="00EE4A62"/>
    <w:rsid w:val="00EF08AA"/>
    <w:rsid w:val="00EF12CC"/>
    <w:rsid w:val="00EF7335"/>
    <w:rsid w:val="00F026EF"/>
    <w:rsid w:val="00F042EC"/>
    <w:rsid w:val="00F07823"/>
    <w:rsid w:val="00F112BD"/>
    <w:rsid w:val="00F17097"/>
    <w:rsid w:val="00F20AE5"/>
    <w:rsid w:val="00F23020"/>
    <w:rsid w:val="00F23451"/>
    <w:rsid w:val="00F24AA8"/>
    <w:rsid w:val="00F33E94"/>
    <w:rsid w:val="00F357D8"/>
    <w:rsid w:val="00F434C0"/>
    <w:rsid w:val="00F43C7E"/>
    <w:rsid w:val="00F43CB1"/>
    <w:rsid w:val="00F51145"/>
    <w:rsid w:val="00F75854"/>
    <w:rsid w:val="00F8139C"/>
    <w:rsid w:val="00F91E2A"/>
    <w:rsid w:val="00F92BBC"/>
    <w:rsid w:val="00FA2618"/>
    <w:rsid w:val="00FA7DD3"/>
    <w:rsid w:val="00FB02AB"/>
    <w:rsid w:val="00FB0DF2"/>
    <w:rsid w:val="00FB22BD"/>
    <w:rsid w:val="00FC1479"/>
    <w:rsid w:val="00FD16E7"/>
    <w:rsid w:val="00FD27D1"/>
    <w:rsid w:val="00FD2926"/>
    <w:rsid w:val="00FE1693"/>
    <w:rsid w:val="00FF10F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2602"/>
  <w15:docId w15:val="{EB661E52-5FE1-43CB-8EC6-6392163A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9" w:semiHidden="1" w:unhideWhenUsed="1"/>
    <w:lsdException w:name="index 1"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75DE8"/>
    <w:pPr>
      <w:spacing w:after="0" w:line="240" w:lineRule="exact"/>
    </w:pPr>
    <w:rPr>
      <w:rFonts w:ascii="Graphik Regular" w:hAnsi="Graphik Regular"/>
      <w:color w:val="1D1D1C"/>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mibold">
    <w:name w:val="Body Semibold"/>
    <w:basedOn w:val="Normal"/>
    <w:qFormat/>
    <w:rsid w:val="00060164"/>
    <w:rPr>
      <w:rFonts w:ascii="Graphik Semibold" w:hAnsi="Graphik Semibold"/>
      <w:lang w:val="en-GB"/>
    </w:rPr>
  </w:style>
  <w:style w:type="paragraph" w:styleId="Header">
    <w:name w:val="header"/>
    <w:basedOn w:val="Normal"/>
    <w:link w:val="HeaderChar"/>
    <w:rsid w:val="007B42B5"/>
    <w:pPr>
      <w:spacing w:line="200" w:lineRule="exact"/>
    </w:pPr>
    <w:rPr>
      <w:color w:val="1B1B1A"/>
      <w:sz w:val="16"/>
    </w:rPr>
  </w:style>
  <w:style w:type="character" w:customStyle="1" w:styleId="HeaderChar">
    <w:name w:val="Header Char"/>
    <w:basedOn w:val="DefaultParagraphFont"/>
    <w:link w:val="Header"/>
    <w:rsid w:val="007B42B5"/>
    <w:rPr>
      <w:rFonts w:ascii="Graphik Regular" w:hAnsi="Graphik Regular"/>
      <w:color w:val="1B1B1A"/>
      <w:sz w:val="16"/>
    </w:rPr>
  </w:style>
  <w:style w:type="paragraph" w:styleId="Footer">
    <w:name w:val="footer"/>
    <w:basedOn w:val="Normal"/>
    <w:link w:val="FooterChar"/>
    <w:rsid w:val="00060164"/>
    <w:pPr>
      <w:tabs>
        <w:tab w:val="center" w:pos="4320"/>
        <w:tab w:val="right" w:pos="8640"/>
      </w:tabs>
      <w:spacing w:line="240" w:lineRule="auto"/>
    </w:pPr>
  </w:style>
  <w:style w:type="character" w:customStyle="1" w:styleId="FooterChar">
    <w:name w:val="Footer Char"/>
    <w:basedOn w:val="DefaultParagraphFont"/>
    <w:link w:val="Footer"/>
    <w:rsid w:val="00060164"/>
    <w:rPr>
      <w:rFonts w:ascii="Graphik Regular" w:hAnsi="Graphik Regular"/>
      <w:color w:val="1D1D1C"/>
      <w:sz w:val="18"/>
    </w:rPr>
  </w:style>
  <w:style w:type="character" w:styleId="Strong">
    <w:name w:val="Strong"/>
    <w:basedOn w:val="DefaultParagraphFont"/>
    <w:uiPriority w:val="22"/>
    <w:qFormat/>
    <w:rsid w:val="000775B0"/>
    <w:rPr>
      <w:b/>
      <w:bCs/>
    </w:rPr>
  </w:style>
  <w:style w:type="paragraph" w:styleId="ListParagraph">
    <w:name w:val="List Paragraph"/>
    <w:basedOn w:val="Normal"/>
    <w:qFormat/>
    <w:rsid w:val="006B422C"/>
    <w:pPr>
      <w:ind w:left="720"/>
      <w:contextualSpacing/>
    </w:pPr>
  </w:style>
  <w:style w:type="table" w:styleId="TableGrid">
    <w:name w:val="Table Grid"/>
    <w:basedOn w:val="TableNormal"/>
    <w:rsid w:val="00C174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rsid w:val="00C1749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dTable3">
    <w:name w:val="Grid Table 3"/>
    <w:basedOn w:val="TableNormal"/>
    <w:rsid w:val="00C1749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1">
    <w:name w:val="Plain Table 1"/>
    <w:basedOn w:val="TableNormal"/>
    <w:rsid w:val="00C1749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7D55A7"/>
    <w:rPr>
      <w:sz w:val="16"/>
      <w:szCs w:val="16"/>
    </w:rPr>
  </w:style>
  <w:style w:type="paragraph" w:styleId="CommentText">
    <w:name w:val="annotation text"/>
    <w:basedOn w:val="Normal"/>
    <w:link w:val="CommentTextChar"/>
    <w:unhideWhenUsed/>
    <w:rsid w:val="007D55A7"/>
    <w:pPr>
      <w:spacing w:line="240" w:lineRule="auto"/>
    </w:pPr>
    <w:rPr>
      <w:sz w:val="20"/>
      <w:szCs w:val="20"/>
    </w:rPr>
  </w:style>
  <w:style w:type="character" w:customStyle="1" w:styleId="CommentTextChar">
    <w:name w:val="Comment Text Char"/>
    <w:basedOn w:val="DefaultParagraphFont"/>
    <w:link w:val="CommentText"/>
    <w:rsid w:val="007D55A7"/>
    <w:rPr>
      <w:rFonts w:ascii="Graphik Regular" w:hAnsi="Graphik Regular"/>
      <w:color w:val="1D1D1C"/>
      <w:sz w:val="20"/>
      <w:szCs w:val="20"/>
    </w:rPr>
  </w:style>
  <w:style w:type="paragraph" w:styleId="CommentSubject">
    <w:name w:val="annotation subject"/>
    <w:basedOn w:val="CommentText"/>
    <w:next w:val="CommentText"/>
    <w:link w:val="CommentSubjectChar"/>
    <w:semiHidden/>
    <w:unhideWhenUsed/>
    <w:rsid w:val="007D55A7"/>
    <w:rPr>
      <w:b/>
      <w:bCs/>
    </w:rPr>
  </w:style>
  <w:style w:type="character" w:customStyle="1" w:styleId="CommentSubjectChar">
    <w:name w:val="Comment Subject Char"/>
    <w:basedOn w:val="CommentTextChar"/>
    <w:link w:val="CommentSubject"/>
    <w:semiHidden/>
    <w:rsid w:val="007D55A7"/>
    <w:rPr>
      <w:rFonts w:ascii="Graphik Regular" w:hAnsi="Graphik Regular"/>
      <w:b/>
      <w:bCs/>
      <w:color w:val="1D1D1C"/>
      <w:sz w:val="20"/>
      <w:szCs w:val="20"/>
    </w:rPr>
  </w:style>
  <w:style w:type="table" w:customStyle="1" w:styleId="TableGrid1">
    <w:name w:val="Table Grid1"/>
    <w:basedOn w:val="TableNormal"/>
    <w:next w:val="TableGrid"/>
    <w:rsid w:val="00DE7A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utiveSummary">
    <w:name w:val="Executive Summary"/>
    <w:next w:val="Normal"/>
    <w:autoRedefine/>
    <w:rsid w:val="00070951"/>
    <w:pPr>
      <w:spacing w:after="0"/>
    </w:pPr>
    <w:rPr>
      <w:rFonts w:ascii="Arial" w:eastAsia="Times New Roman" w:hAnsi="Arial" w:cs="Arial"/>
      <w:b/>
      <w:bCs/>
      <w:sz w:val="18"/>
      <w:szCs w:val="18"/>
      <w:lang w:val="en-GB" w:eastAsia="en-GB"/>
    </w:rPr>
  </w:style>
  <w:style w:type="paragraph" w:styleId="Revision">
    <w:name w:val="Revision"/>
    <w:hidden/>
    <w:semiHidden/>
    <w:rsid w:val="005A7C32"/>
    <w:pPr>
      <w:spacing w:after="0"/>
    </w:pPr>
    <w:rPr>
      <w:rFonts w:ascii="Graphik Regular" w:hAnsi="Graphik Regular"/>
      <w:color w:val="1D1D1C"/>
      <w:sz w:val="18"/>
    </w:rPr>
  </w:style>
  <w:style w:type="paragraph" w:styleId="NoSpacing">
    <w:name w:val="No Spacing"/>
    <w:uiPriority w:val="1"/>
    <w:qFormat/>
    <w:rsid w:val="009D4E61"/>
    <w:pPr>
      <w:spacing w:after="0"/>
    </w:pPr>
    <w:rPr>
      <w:sz w:val="22"/>
      <w:szCs w:val="22"/>
      <w:lang w:val="en-GB"/>
    </w:rPr>
  </w:style>
  <w:style w:type="character" w:customStyle="1" w:styleId="cf01">
    <w:name w:val="cf01"/>
    <w:basedOn w:val="DefaultParagraphFont"/>
    <w:rsid w:val="003C74E0"/>
    <w:rPr>
      <w:rFonts w:ascii="Segoe UI" w:hAnsi="Segoe UI" w:cs="Segoe UI" w:hint="default"/>
      <w:color w:val="1D1D1C"/>
      <w:sz w:val="18"/>
      <w:szCs w:val="18"/>
    </w:rPr>
  </w:style>
  <w:style w:type="character" w:styleId="Hyperlink">
    <w:name w:val="Hyperlink"/>
    <w:basedOn w:val="DefaultParagraphFont"/>
    <w:unhideWhenUsed/>
    <w:rsid w:val="00985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048">
      <w:bodyDiv w:val="1"/>
      <w:marLeft w:val="0"/>
      <w:marRight w:val="0"/>
      <w:marTop w:val="0"/>
      <w:marBottom w:val="0"/>
      <w:divBdr>
        <w:top w:val="none" w:sz="0" w:space="0" w:color="auto"/>
        <w:left w:val="none" w:sz="0" w:space="0" w:color="auto"/>
        <w:bottom w:val="none" w:sz="0" w:space="0" w:color="auto"/>
        <w:right w:val="none" w:sz="0" w:space="0" w:color="auto"/>
      </w:divBdr>
    </w:div>
    <w:div w:id="201405541">
      <w:bodyDiv w:val="1"/>
      <w:marLeft w:val="0"/>
      <w:marRight w:val="0"/>
      <w:marTop w:val="0"/>
      <w:marBottom w:val="0"/>
      <w:divBdr>
        <w:top w:val="none" w:sz="0" w:space="0" w:color="auto"/>
        <w:left w:val="none" w:sz="0" w:space="0" w:color="auto"/>
        <w:bottom w:val="none" w:sz="0" w:space="0" w:color="auto"/>
        <w:right w:val="none" w:sz="0" w:space="0" w:color="auto"/>
      </w:divBdr>
    </w:div>
    <w:div w:id="462577921">
      <w:bodyDiv w:val="1"/>
      <w:marLeft w:val="0"/>
      <w:marRight w:val="0"/>
      <w:marTop w:val="0"/>
      <w:marBottom w:val="0"/>
      <w:divBdr>
        <w:top w:val="none" w:sz="0" w:space="0" w:color="auto"/>
        <w:left w:val="none" w:sz="0" w:space="0" w:color="auto"/>
        <w:bottom w:val="none" w:sz="0" w:space="0" w:color="auto"/>
        <w:right w:val="none" w:sz="0" w:space="0" w:color="auto"/>
      </w:divBdr>
    </w:div>
    <w:div w:id="470901709">
      <w:bodyDiv w:val="1"/>
      <w:marLeft w:val="0"/>
      <w:marRight w:val="0"/>
      <w:marTop w:val="0"/>
      <w:marBottom w:val="0"/>
      <w:divBdr>
        <w:top w:val="none" w:sz="0" w:space="0" w:color="auto"/>
        <w:left w:val="none" w:sz="0" w:space="0" w:color="auto"/>
        <w:bottom w:val="none" w:sz="0" w:space="0" w:color="auto"/>
        <w:right w:val="none" w:sz="0" w:space="0" w:color="auto"/>
      </w:divBdr>
    </w:div>
    <w:div w:id="702705061">
      <w:bodyDiv w:val="1"/>
      <w:marLeft w:val="0"/>
      <w:marRight w:val="0"/>
      <w:marTop w:val="0"/>
      <w:marBottom w:val="0"/>
      <w:divBdr>
        <w:top w:val="none" w:sz="0" w:space="0" w:color="auto"/>
        <w:left w:val="none" w:sz="0" w:space="0" w:color="auto"/>
        <w:bottom w:val="none" w:sz="0" w:space="0" w:color="auto"/>
        <w:right w:val="none" w:sz="0" w:space="0" w:color="auto"/>
      </w:divBdr>
    </w:div>
    <w:div w:id="1476751211">
      <w:bodyDiv w:val="1"/>
      <w:marLeft w:val="0"/>
      <w:marRight w:val="0"/>
      <w:marTop w:val="0"/>
      <w:marBottom w:val="0"/>
      <w:divBdr>
        <w:top w:val="none" w:sz="0" w:space="0" w:color="auto"/>
        <w:left w:val="none" w:sz="0" w:space="0" w:color="auto"/>
        <w:bottom w:val="none" w:sz="0" w:space="0" w:color="auto"/>
        <w:right w:val="none" w:sz="0" w:space="0" w:color="auto"/>
      </w:divBdr>
    </w:div>
    <w:div w:id="1723408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jobs.dental.cic@uo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eacee5-bfee-4587-bea3-be60e946bdd9" xsi:nil="true"/>
    <lcf76f155ced4ddcb4097134ff3c332f xmlns="2ac96af6-193a-4138-9a28-bcc66d9695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0FC01AAAD3742B9664948F2FAB493" ma:contentTypeVersion="13" ma:contentTypeDescription="Create a new document." ma:contentTypeScope="" ma:versionID="a00101a12a9aedca601dbbf6e1362a7d">
  <xsd:schema xmlns:xsd="http://www.w3.org/2001/XMLSchema" xmlns:xs="http://www.w3.org/2001/XMLSchema" xmlns:p="http://schemas.microsoft.com/office/2006/metadata/properties" xmlns:ns2="2ac96af6-193a-4138-9a28-bcc66d969539" xmlns:ns3="23eacee5-bfee-4587-bea3-be60e946bdd9" targetNamespace="http://schemas.microsoft.com/office/2006/metadata/properties" ma:root="true" ma:fieldsID="45a0af67d6ad7a0e7fe3041e5650a313" ns2:_="" ns3:_="">
    <xsd:import namespace="2ac96af6-193a-4138-9a28-bcc66d969539"/>
    <xsd:import namespace="23eacee5-bfee-4587-bea3-be60e946bdd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6af6-193a-4138-9a28-bcc66d96953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8cc4cc-218a-4d40-bf7d-6df9e0ca0a9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acee5-bfee-4587-bea3-be60e946bd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d4cb6-4cb8-412f-bd21-fbdc50460d50}" ma:internalName="TaxCatchAll" ma:showField="CatchAllData" ma:web="23eacee5-bfee-4587-bea3-be60e946b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3A18A-2C38-4F71-AFA7-9D4F93AD1D01}">
  <ds:schemaRefs>
    <ds:schemaRef ds:uri="http://schemas.microsoft.com/office/2006/metadata/properties"/>
    <ds:schemaRef ds:uri="http://schemas.microsoft.com/office/infopath/2007/PartnerControls"/>
    <ds:schemaRef ds:uri="3416a6a4-f130-4913-89c3-9a47c7951049"/>
    <ds:schemaRef ds:uri="8d0b5592-4bba-40ea-8fec-7cc2a933c9fd"/>
  </ds:schemaRefs>
</ds:datastoreItem>
</file>

<file path=customXml/itemProps2.xml><?xml version="1.0" encoding="utf-8"?>
<ds:datastoreItem xmlns:ds="http://schemas.openxmlformats.org/officeDocument/2006/customXml" ds:itemID="{DB9493E1-8A91-4643-974C-AEC04F411931}"/>
</file>

<file path=customXml/itemProps3.xml><?xml version="1.0" encoding="utf-8"?>
<ds:datastoreItem xmlns:ds="http://schemas.openxmlformats.org/officeDocument/2006/customXml" ds:itemID="{ECE26C8F-9B2B-469C-AC35-2C4BFB6A66F4}">
  <ds:schemaRefs>
    <ds:schemaRef ds:uri="http://schemas.microsoft.com/sharepoint/v3/contenttype/forms"/>
  </ds:schemaRefs>
</ds:datastoreItem>
</file>

<file path=customXml/itemProps4.xml><?xml version="1.0" encoding="utf-8"?>
<ds:datastoreItem xmlns:ds="http://schemas.openxmlformats.org/officeDocument/2006/customXml" ds:itemID="{DC83B603-56E4-4617-9608-6AD5FF7D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Hello Kingdom</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Tweddle</dc:creator>
  <cp:keywords/>
  <cp:lastModifiedBy>Lorraine Mattis</cp:lastModifiedBy>
  <cp:revision>7</cp:revision>
  <dcterms:created xsi:type="dcterms:W3CDTF">2023-10-13T16:17:00Z</dcterms:created>
  <dcterms:modified xsi:type="dcterms:W3CDTF">2023-10-13T16:20:00Z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0x0101008870FC01AAAD3742B9664948F2FAB493</vt:lpwstr>
  </property>
  <property fmtid="{D5CDD505-2E9C-101B-9397-08002B2CF9AE}" pid="3" name="MediaServiceImageTags">
    <vt:lpwstr/>
  </property>
  <property fmtid="{D5CDD505-2E9C-101B-9397-08002B2CF9AE}" pid="4" name="GrammarlyDocumentId">
    <vt:lpwstr>d23f7c0adc8d65aef95bc5fd7356110556716f54752af7676c97bd917eaf7afc</vt:lpwstr>
  </property>
  <property fmtid="{D5CDD505-2E9C-101B-9397-08002B2CF9AE}" pid="5" name="Order">
    <vt:r8>94200</vt:r8>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ies>
</file>