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9178" w14:textId="77777777" w:rsidR="00590FCE" w:rsidRDefault="00590FCE"/>
    <w:p w14:paraId="73AEF50A" w14:textId="77777777" w:rsidR="009F6B4B" w:rsidRDefault="009F6B4B"/>
    <w:p w14:paraId="0E059AD0" w14:textId="6E7AE464" w:rsidR="009F6B4B" w:rsidRPr="009F6B4B" w:rsidRDefault="009F6B4B" w:rsidP="009F6B4B">
      <w:pPr>
        <w:jc w:val="center"/>
        <w:rPr>
          <w:rFonts w:ascii="Segoe UI" w:hAnsi="Segoe UI" w:cs="Segoe UI"/>
          <w:b/>
          <w:bCs/>
          <w:u w:val="single"/>
        </w:rPr>
      </w:pPr>
      <w:r w:rsidRPr="009F6B4B">
        <w:rPr>
          <w:rFonts w:ascii="Segoe UI" w:hAnsi="Segoe UI" w:cs="Segoe UI"/>
          <w:b/>
          <w:bCs/>
          <w:u w:val="single"/>
        </w:rPr>
        <w:t>NURSE MANAGER – JOB DESCRIPTION</w:t>
      </w:r>
    </w:p>
    <w:p w14:paraId="3C050487" w14:textId="77777777" w:rsidR="009F6B4B" w:rsidRDefault="009F6B4B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F6B4B" w:rsidRPr="00390E03" w14:paraId="076808F5" w14:textId="77777777" w:rsidTr="00EC47D8">
        <w:tc>
          <w:tcPr>
            <w:tcW w:w="9067" w:type="dxa"/>
            <w:shd w:val="clear" w:color="auto" w:fill="156082" w:themeFill="accent1"/>
          </w:tcPr>
          <w:p w14:paraId="79853C52" w14:textId="77777777" w:rsidR="009F6B4B" w:rsidRPr="003510F5" w:rsidRDefault="009F6B4B" w:rsidP="00EC47D8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510F5">
              <w:rPr>
                <w:rFonts w:ascii="Arial" w:hAnsi="Arial" w:cs="Arial"/>
                <w:b/>
                <w:bCs/>
                <w:color w:val="FFFFFF" w:themeColor="background1"/>
              </w:rPr>
              <w:t>Primary key responsibilities</w:t>
            </w:r>
          </w:p>
        </w:tc>
      </w:tr>
      <w:tr w:rsidR="009F6B4B" w:rsidRPr="00390E03" w14:paraId="0579730E" w14:textId="77777777" w:rsidTr="00EC47D8">
        <w:tc>
          <w:tcPr>
            <w:tcW w:w="9067" w:type="dxa"/>
          </w:tcPr>
          <w:p w14:paraId="3D2C5986" w14:textId="77777777" w:rsidR="009F6B4B" w:rsidRDefault="009F6B4B" w:rsidP="00EC47D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2572B">
              <w:rPr>
                <w:rFonts w:ascii="Arial" w:hAnsi="Arial" w:cs="Arial"/>
                <w:sz w:val="22"/>
                <w:szCs w:val="22"/>
              </w:rPr>
              <w:t xml:space="preserve">The following are the core responsibilities of the </w:t>
            </w:r>
            <w:r>
              <w:rPr>
                <w:rFonts w:ascii="Arial" w:hAnsi="Arial" w:cs="Arial"/>
                <w:sz w:val="22"/>
                <w:szCs w:val="22"/>
              </w:rPr>
              <w:t xml:space="preserve">Nurse Manager </w:t>
            </w:r>
            <w:r w:rsidRPr="0092572B">
              <w:rPr>
                <w:rFonts w:ascii="Arial" w:hAnsi="Arial" w:cs="Arial"/>
                <w:sz w:val="22"/>
                <w:szCs w:val="22"/>
              </w:rPr>
              <w:t>in delivering health services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9733E32" w14:textId="77777777" w:rsidR="009F6B4B" w:rsidRPr="00FE0176" w:rsidRDefault="009F6B4B" w:rsidP="00EC47D8">
            <w:pPr>
              <w:spacing w:before="60"/>
              <w:rPr>
                <w:rFonts w:ascii="Arial" w:hAnsi="Arial" w:cs="Arial"/>
                <w:sz w:val="21"/>
                <w:szCs w:val="21"/>
              </w:rPr>
            </w:pPr>
          </w:p>
          <w:p w14:paraId="0526002D" w14:textId="4BAE9591" w:rsidR="009F6B4B" w:rsidRPr="00FE0176" w:rsidRDefault="009F6B4B" w:rsidP="009F6B4B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suppressAutoHyphens/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E0176">
              <w:rPr>
                <w:rFonts w:ascii="Arial" w:hAnsi="Arial" w:cs="Arial"/>
                <w:sz w:val="22"/>
                <w:szCs w:val="22"/>
              </w:rPr>
              <w:t xml:space="preserve">ct as the Infection Prevention Control (IPC) </w:t>
            </w:r>
            <w:proofErr w:type="gramStart"/>
            <w:r w:rsidRPr="00FE0176">
              <w:rPr>
                <w:rFonts w:ascii="Arial" w:hAnsi="Arial" w:cs="Arial"/>
                <w:sz w:val="22"/>
                <w:szCs w:val="22"/>
              </w:rPr>
              <w:t>lead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FE017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FE0176">
              <w:rPr>
                <w:rFonts w:ascii="Arial" w:hAnsi="Arial" w:cs="Arial"/>
                <w:sz w:val="22"/>
                <w:szCs w:val="22"/>
              </w:rPr>
              <w:t>work</w:t>
            </w:r>
            <w:proofErr w:type="gramEnd"/>
            <w:r w:rsidRPr="00FE0176">
              <w:rPr>
                <w:rFonts w:ascii="Arial" w:hAnsi="Arial" w:cs="Arial"/>
                <w:sz w:val="22"/>
                <w:szCs w:val="22"/>
              </w:rPr>
              <w:t xml:space="preserve"> to the IPC Policy providing audits, training, support and evidence of compliance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E0176">
              <w:rPr>
                <w:rFonts w:ascii="Arial" w:hAnsi="Arial" w:cs="Arial"/>
                <w:sz w:val="22"/>
                <w:szCs w:val="22"/>
              </w:rPr>
              <w:t xml:space="preserve">To produce the </w:t>
            </w:r>
            <w:proofErr w:type="gramStart"/>
            <w:r w:rsidRPr="00FE0176">
              <w:rPr>
                <w:rFonts w:ascii="Arial" w:hAnsi="Arial" w:cs="Arial"/>
                <w:sz w:val="22"/>
                <w:szCs w:val="22"/>
              </w:rPr>
              <w:t>IPC annual</w:t>
            </w:r>
            <w:proofErr w:type="gramEnd"/>
            <w:r w:rsidRPr="00FE0176">
              <w:rPr>
                <w:rFonts w:ascii="Arial" w:hAnsi="Arial" w:cs="Arial"/>
                <w:sz w:val="22"/>
                <w:szCs w:val="22"/>
              </w:rPr>
              <w:t xml:space="preserve"> statement in conjunction with the Practice </w:t>
            </w:r>
            <w:r>
              <w:rPr>
                <w:rFonts w:ascii="Arial" w:hAnsi="Arial" w:cs="Arial"/>
                <w:sz w:val="22"/>
                <w:szCs w:val="22"/>
              </w:rPr>
              <w:t>Operations Manager</w:t>
            </w:r>
          </w:p>
          <w:p w14:paraId="1DE16311" w14:textId="77777777" w:rsidR="009F6B4B" w:rsidRPr="00FE0176" w:rsidRDefault="009F6B4B" w:rsidP="00EC47D8">
            <w:pPr>
              <w:widowControl w:val="0"/>
              <w:shd w:val="clear" w:color="auto" w:fill="FFFFFF" w:themeFill="background1"/>
              <w:suppressAutoHyphens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AA236CD" w14:textId="77777777" w:rsidR="009F6B4B" w:rsidRPr="00FE0176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707F9B">
              <w:rPr>
                <w:rFonts w:ascii="Arial" w:hAnsi="Arial" w:cs="Arial"/>
                <w:sz w:val="22"/>
                <w:szCs w:val="22"/>
              </w:rPr>
              <w:t>onsult with patients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707F9B">
              <w:rPr>
                <w:rFonts w:ascii="Arial" w:hAnsi="Arial" w:cs="Arial"/>
                <w:sz w:val="22"/>
                <w:szCs w:val="22"/>
              </w:rPr>
              <w:t xml:space="preserve"> their famil</w:t>
            </w:r>
            <w:r>
              <w:rPr>
                <w:rFonts w:ascii="Arial" w:hAnsi="Arial" w:cs="Arial"/>
                <w:sz w:val="22"/>
                <w:szCs w:val="22"/>
              </w:rPr>
              <w:t>ies</w:t>
            </w:r>
            <w:r w:rsidRPr="00707F9B">
              <w:rPr>
                <w:rFonts w:ascii="Arial" w:hAnsi="Arial" w:cs="Arial"/>
                <w:sz w:val="22"/>
                <w:szCs w:val="22"/>
              </w:rPr>
              <w:t xml:space="preserve"> to undertake assessments of patient need</w:t>
            </w:r>
          </w:p>
          <w:p w14:paraId="6C1D3614" w14:textId="77777777" w:rsidR="009F6B4B" w:rsidRPr="00FE0176" w:rsidRDefault="009F6B4B" w:rsidP="00EC47D8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14:paraId="37B094C7" w14:textId="77777777" w:rsidR="009F6B4B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450C12">
              <w:rPr>
                <w:rFonts w:ascii="Arial" w:hAnsi="Arial" w:cs="Arial"/>
                <w:sz w:val="22"/>
                <w:szCs w:val="22"/>
              </w:rPr>
              <w:t xml:space="preserve">ead long-term condition management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within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450C12">
              <w:rPr>
                <w:rFonts w:ascii="Arial" w:hAnsi="Arial" w:cs="Arial"/>
                <w:sz w:val="22"/>
                <w:szCs w:val="22"/>
              </w:rPr>
              <w:t>, supporting quality improvement and assurance initiatives</w:t>
            </w:r>
          </w:p>
          <w:p w14:paraId="0C486559" w14:textId="77777777" w:rsidR="009F6B4B" w:rsidRPr="00450C12" w:rsidRDefault="009F6B4B" w:rsidP="00EC47D8">
            <w:pPr>
              <w:pStyle w:val="ListParagraph"/>
              <w:snapToGrid w:val="0"/>
              <w:contextualSpacing w:val="0"/>
              <w:rPr>
                <w:sz w:val="22"/>
                <w:szCs w:val="22"/>
              </w:rPr>
            </w:pPr>
          </w:p>
          <w:p w14:paraId="5064ACA5" w14:textId="77777777" w:rsidR="009F6B4B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50C12">
              <w:rPr>
                <w:rFonts w:ascii="Arial" w:hAnsi="Arial" w:cs="Arial"/>
                <w:sz w:val="22"/>
                <w:szCs w:val="22"/>
              </w:rPr>
              <w:t xml:space="preserve">upport public health and screening </w:t>
            </w:r>
            <w:proofErr w:type="spellStart"/>
            <w:r w:rsidRPr="00450C12">
              <w:rPr>
                <w:rFonts w:ascii="Arial" w:hAnsi="Arial" w:cs="Arial"/>
                <w:sz w:val="22"/>
                <w:szCs w:val="22"/>
              </w:rPr>
              <w:t>programmes</w:t>
            </w:r>
            <w:proofErr w:type="spellEnd"/>
            <w:r w:rsidRPr="00450C12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proofErr w:type="spellStart"/>
            <w:r w:rsidRPr="00450C12">
              <w:rPr>
                <w:rFonts w:ascii="Arial" w:hAnsi="Arial" w:cs="Arial"/>
                <w:sz w:val="22"/>
                <w:szCs w:val="22"/>
              </w:rPr>
              <w:t>immunisations</w:t>
            </w:r>
            <w:proofErr w:type="spellEnd"/>
            <w:r w:rsidRPr="00450C12">
              <w:rPr>
                <w:rFonts w:ascii="Arial" w:hAnsi="Arial" w:cs="Arial"/>
                <w:sz w:val="22"/>
                <w:szCs w:val="22"/>
              </w:rPr>
              <w:t>, vaccinations, and cervical screening</w:t>
            </w:r>
          </w:p>
          <w:p w14:paraId="41402150" w14:textId="77777777" w:rsidR="009F6B4B" w:rsidRPr="00450C12" w:rsidRDefault="009F6B4B" w:rsidP="00EC47D8">
            <w:pPr>
              <w:pStyle w:val="ListParagraph"/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544ADF11" w14:textId="77777777" w:rsidR="009F6B4B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450C12">
              <w:rPr>
                <w:rFonts w:ascii="Arial" w:hAnsi="Arial" w:cs="Arial"/>
                <w:sz w:val="22"/>
                <w:szCs w:val="22"/>
              </w:rPr>
              <w:t>mbed population health management approaches within general practice, targeting health inequalities and improving access</w:t>
            </w:r>
          </w:p>
          <w:p w14:paraId="575C6352" w14:textId="77777777" w:rsidR="009F6B4B" w:rsidRPr="00FE0176" w:rsidRDefault="009F6B4B" w:rsidP="00EC47D8">
            <w:pPr>
              <w:pStyle w:val="ListParagraph"/>
              <w:snapToGrid w:val="0"/>
              <w:contextualSpacing w:val="0"/>
              <w:rPr>
                <w:rFonts w:ascii="Arial" w:hAnsi="Arial" w:cs="Arial"/>
                <w:sz w:val="21"/>
                <w:szCs w:val="21"/>
              </w:rPr>
            </w:pPr>
          </w:p>
          <w:p w14:paraId="0E5B19F5" w14:textId="77777777" w:rsidR="009F6B4B" w:rsidRPr="00FE0176" w:rsidRDefault="009F6B4B" w:rsidP="009F6B4B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suppressAutoHyphens/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t>As required, provide routine nursing care to patients in accordance with clinical based evidence, NICE and the NSF</w:t>
            </w:r>
          </w:p>
          <w:p w14:paraId="57FF8553" w14:textId="77777777" w:rsidR="009F6B4B" w:rsidRPr="00450C12" w:rsidRDefault="009F6B4B" w:rsidP="00EC47D8">
            <w:pPr>
              <w:pStyle w:val="ListParagraph"/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00AA9946" w14:textId="77777777" w:rsidR="009F6B4B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50C12">
              <w:rPr>
                <w:rFonts w:ascii="Arial" w:hAnsi="Arial" w:cs="Arial"/>
                <w:sz w:val="22"/>
                <w:szCs w:val="22"/>
              </w:rPr>
              <w:t xml:space="preserve">upport, mentor, and supervise new-to-practice nurses and other healthcare professionals within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</w:p>
          <w:p w14:paraId="2BC6B6EC" w14:textId="77777777" w:rsidR="009F6B4B" w:rsidRPr="001441D1" w:rsidRDefault="009F6B4B" w:rsidP="00EC47D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16440D3" w14:textId="77777777" w:rsidR="009F6B4B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manage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 nursing team, conducting regular one-to-ones and appraisals as per practice policy</w:t>
            </w:r>
          </w:p>
          <w:p w14:paraId="7E178965" w14:textId="77777777" w:rsidR="009F6B4B" w:rsidRPr="00450C12" w:rsidRDefault="009F6B4B" w:rsidP="00EC47D8">
            <w:pPr>
              <w:pStyle w:val="ListParagraph"/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67FEECBA" w14:textId="77777777" w:rsidR="009F6B4B" w:rsidRPr="006E3917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450C12">
              <w:rPr>
                <w:rFonts w:ascii="Arial" w:hAnsi="Arial" w:cs="Arial"/>
                <w:sz w:val="22"/>
                <w:szCs w:val="22"/>
              </w:rPr>
              <w:t>e an integral part of the general practice team</w:t>
            </w:r>
            <w:r>
              <w:rPr>
                <w:rFonts w:ascii="Arial" w:hAnsi="Arial" w:cs="Arial"/>
                <w:sz w:val="22"/>
                <w:szCs w:val="22"/>
              </w:rPr>
              <w:t xml:space="preserve"> as</w:t>
            </w:r>
            <w:r w:rsidRPr="00450C12">
              <w:rPr>
                <w:rFonts w:ascii="Arial" w:hAnsi="Arial" w:cs="Arial"/>
                <w:sz w:val="22"/>
                <w:szCs w:val="22"/>
              </w:rPr>
              <w:t xml:space="preserve"> well as supporting the wider </w:t>
            </w:r>
            <w:r w:rsidRPr="006E3917">
              <w:rPr>
                <w:rFonts w:ascii="Arial" w:hAnsi="Arial" w:cs="Arial"/>
                <w:sz w:val="22"/>
                <w:szCs w:val="22"/>
              </w:rPr>
              <w:t>practice nurse network and multi-disciplinary team</w:t>
            </w:r>
          </w:p>
          <w:p w14:paraId="39CC8119" w14:textId="77777777" w:rsidR="009F6B4B" w:rsidRPr="00FE0176" w:rsidRDefault="009F6B4B" w:rsidP="00EC47D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5817AA3" w14:textId="77777777" w:rsidR="009F6B4B" w:rsidRPr="00FE0176" w:rsidRDefault="009F6B4B" w:rsidP="009F6B4B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E0176">
              <w:rPr>
                <w:rFonts w:ascii="Arial" w:hAnsi="Arial" w:cs="Arial"/>
                <w:sz w:val="22"/>
                <w:szCs w:val="22"/>
              </w:rPr>
              <w:t>rescribe medication for patients in accordance with PGDs and own scope of practice</w:t>
            </w:r>
          </w:p>
          <w:p w14:paraId="034AC843" w14:textId="77777777" w:rsidR="009F6B4B" w:rsidRPr="00FE0176" w:rsidRDefault="009F6B4B" w:rsidP="00EC47D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6F16E5B" w14:textId="77777777" w:rsidR="009F6B4B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07F9B">
              <w:rPr>
                <w:rFonts w:ascii="Arial" w:hAnsi="Arial" w:cs="Arial"/>
                <w:sz w:val="22"/>
                <w:szCs w:val="22"/>
              </w:rPr>
              <w:t>Teach and advise patients and their families on how to manage their condition</w:t>
            </w:r>
          </w:p>
          <w:p w14:paraId="572385DB" w14:textId="77777777" w:rsidR="009F6B4B" w:rsidRPr="00FE0176" w:rsidRDefault="009F6B4B" w:rsidP="00EC47D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8D30984" w14:textId="77777777" w:rsidR="009F6B4B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6609DF">
              <w:rPr>
                <w:rFonts w:ascii="Arial" w:hAnsi="Arial" w:cs="Arial"/>
                <w:sz w:val="22"/>
                <w:szCs w:val="22"/>
              </w:rPr>
              <w:t>Participate in clinical audits and research projects and implements changes as required, including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supporting with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6609DF">
              <w:rPr>
                <w:rFonts w:ascii="Arial" w:hAnsi="Arial" w:cs="Arial"/>
                <w:sz w:val="22"/>
                <w:szCs w:val="22"/>
              </w:rPr>
              <w:t xml:space="preserve"> development, and updating of practice protocols/guidelines and procedures locally</w:t>
            </w:r>
          </w:p>
          <w:p w14:paraId="2320B019" w14:textId="77777777" w:rsidR="009F6B4B" w:rsidRPr="006609DF" w:rsidRDefault="009F6B4B" w:rsidP="00EC47D8">
            <w:pPr>
              <w:pStyle w:val="ListParagraph"/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381069D4" w14:textId="77777777" w:rsidR="009F6B4B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Pr="006609DF">
              <w:rPr>
                <w:rFonts w:ascii="Arial" w:hAnsi="Arial" w:cs="Arial"/>
                <w:sz w:val="22"/>
                <w:szCs w:val="22"/>
              </w:rPr>
              <w:t>within national and local protocols where these exist</w:t>
            </w:r>
          </w:p>
          <w:p w14:paraId="68B8AD13" w14:textId="77777777" w:rsidR="009F6B4B" w:rsidRPr="006609DF" w:rsidRDefault="009F6B4B" w:rsidP="00EC47D8">
            <w:pPr>
              <w:pStyle w:val="ListParagraph"/>
              <w:snapToGrid w:val="0"/>
              <w:contextualSpacing w:val="0"/>
              <w:rPr>
                <w:sz w:val="22"/>
                <w:szCs w:val="22"/>
              </w:rPr>
            </w:pPr>
          </w:p>
          <w:p w14:paraId="0FD4A18C" w14:textId="77777777" w:rsidR="009F6B4B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09DF">
              <w:rPr>
                <w:rFonts w:ascii="Arial" w:hAnsi="Arial" w:cs="Arial"/>
                <w:sz w:val="22"/>
                <w:szCs w:val="22"/>
              </w:rPr>
              <w:t>Recognise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6609DF">
              <w:rPr>
                <w:rFonts w:ascii="Arial" w:hAnsi="Arial" w:cs="Arial"/>
                <w:sz w:val="22"/>
                <w:szCs w:val="22"/>
              </w:rPr>
              <w:t xml:space="preserve"> boundaries of their practice and know when and to whom patients should be referred</w:t>
            </w:r>
          </w:p>
          <w:p w14:paraId="6B46440F" w14:textId="77777777" w:rsidR="009F6B4B" w:rsidRPr="00450C12" w:rsidRDefault="009F6B4B" w:rsidP="00EC47D8">
            <w:pPr>
              <w:snapToGrid w:val="0"/>
              <w:rPr>
                <w:sz w:val="22"/>
                <w:szCs w:val="22"/>
              </w:rPr>
            </w:pPr>
          </w:p>
          <w:p w14:paraId="01ADE93E" w14:textId="77777777" w:rsidR="009F6B4B" w:rsidRPr="006609DF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6609DF">
              <w:rPr>
                <w:rFonts w:ascii="Arial" w:hAnsi="Arial" w:cs="Arial"/>
                <w:sz w:val="22"/>
                <w:szCs w:val="22"/>
              </w:rPr>
              <w:t xml:space="preserve">emonstrate initiative and </w:t>
            </w:r>
            <w:r>
              <w:rPr>
                <w:rFonts w:ascii="Arial" w:hAnsi="Arial" w:cs="Arial"/>
                <w:sz w:val="22"/>
                <w:szCs w:val="22"/>
              </w:rPr>
              <w:t>be</w:t>
            </w:r>
            <w:r w:rsidRPr="006609DF">
              <w:rPr>
                <w:rFonts w:ascii="Arial" w:hAnsi="Arial" w:cs="Arial"/>
                <w:sz w:val="22"/>
                <w:szCs w:val="22"/>
              </w:rPr>
              <w:t xml:space="preserve"> creative in finding solutions to problems</w:t>
            </w:r>
          </w:p>
          <w:p w14:paraId="07D99152" w14:textId="77777777" w:rsidR="009F6B4B" w:rsidRPr="00144FC8" w:rsidRDefault="009F6B4B" w:rsidP="00EC47D8">
            <w:pPr>
              <w:snapToGrid w:val="0"/>
              <w:rPr>
                <w:sz w:val="22"/>
                <w:szCs w:val="22"/>
              </w:rPr>
            </w:pPr>
          </w:p>
          <w:p w14:paraId="40A8A732" w14:textId="77777777" w:rsidR="009F6B4B" w:rsidRPr="006609DF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6609DF">
              <w:rPr>
                <w:rFonts w:ascii="Arial" w:hAnsi="Arial" w:cs="Arial"/>
                <w:sz w:val="22"/>
                <w:szCs w:val="22"/>
              </w:rPr>
              <w:t>Provide supervision to student nurse associates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6609DF">
              <w:rPr>
                <w:rFonts w:ascii="Arial" w:hAnsi="Arial" w:cs="Arial"/>
                <w:sz w:val="22"/>
                <w:szCs w:val="22"/>
              </w:rPr>
              <w:t xml:space="preserve"> nurse associates </w:t>
            </w:r>
          </w:p>
          <w:p w14:paraId="212300AC" w14:textId="77777777" w:rsidR="009F6B4B" w:rsidRPr="003510F5" w:rsidRDefault="009F6B4B" w:rsidP="00EC47D8">
            <w:pPr>
              <w:pStyle w:val="ListParagraph"/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56DD9708" w14:textId="77777777" w:rsidR="009F6B4B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3510F5">
              <w:rPr>
                <w:rFonts w:ascii="Arial" w:hAnsi="Arial" w:cs="Arial"/>
                <w:sz w:val="22"/>
                <w:szCs w:val="22"/>
              </w:rPr>
              <w:t>Support in the delivery of enhanced services and other service requirements</w:t>
            </w:r>
          </w:p>
          <w:p w14:paraId="0DF7F1DD" w14:textId="77777777" w:rsidR="009F6B4B" w:rsidRPr="00807153" w:rsidRDefault="009F6B4B" w:rsidP="00EC47D8">
            <w:pPr>
              <w:pStyle w:val="ListParagraph"/>
              <w:snapToGri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7C066A99" w14:textId="77777777" w:rsidR="009F6B4B" w:rsidRPr="00807153" w:rsidRDefault="009F6B4B" w:rsidP="009F6B4B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5A4684">
              <w:rPr>
                <w:rFonts w:ascii="Arial" w:hAnsi="Arial" w:cs="Arial"/>
                <w:sz w:val="22"/>
                <w:szCs w:val="22"/>
              </w:rPr>
              <w:t xml:space="preserve">Be aware of duties and responsibilities regarding current legislation and adhere to </w:t>
            </w:r>
            <w:r>
              <w:rPr>
                <w:rFonts w:ascii="Arial" w:hAnsi="Arial" w:cs="Arial"/>
                <w:sz w:val="22"/>
                <w:szCs w:val="22"/>
              </w:rPr>
              <w:t xml:space="preserve">practice </w:t>
            </w:r>
            <w:r w:rsidRPr="005A4684">
              <w:rPr>
                <w:rFonts w:ascii="Arial" w:hAnsi="Arial" w:cs="Arial"/>
                <w:sz w:val="22"/>
                <w:szCs w:val="22"/>
              </w:rPr>
              <w:t xml:space="preserve">policies and procedures on Safeguarding </w:t>
            </w:r>
            <w:r>
              <w:rPr>
                <w:rFonts w:ascii="Arial" w:hAnsi="Arial" w:cs="Arial"/>
                <w:sz w:val="22"/>
                <w:szCs w:val="22"/>
              </w:rPr>
              <w:t>Adults</w:t>
            </w:r>
            <w:r w:rsidRPr="005A4684">
              <w:rPr>
                <w:rFonts w:ascii="Arial" w:hAnsi="Arial" w:cs="Arial"/>
                <w:sz w:val="22"/>
                <w:szCs w:val="22"/>
              </w:rPr>
              <w:t xml:space="preserve"> and Safeguarding </w:t>
            </w:r>
            <w:r>
              <w:rPr>
                <w:rFonts w:ascii="Arial" w:hAnsi="Arial" w:cs="Arial"/>
                <w:sz w:val="22"/>
                <w:szCs w:val="22"/>
              </w:rPr>
              <w:t>Children</w:t>
            </w:r>
          </w:p>
          <w:p w14:paraId="1D345C15" w14:textId="77777777" w:rsidR="009F6B4B" w:rsidRPr="0092572B" w:rsidRDefault="009F6B4B" w:rsidP="00EC47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BD45B3" w14:textId="77777777" w:rsidR="009F6B4B" w:rsidRPr="003510F5" w:rsidRDefault="009F6B4B" w:rsidP="009F6B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0F5">
              <w:rPr>
                <w:rFonts w:ascii="Arial" w:hAnsi="Arial" w:cs="Arial"/>
                <w:sz w:val="22"/>
                <w:szCs w:val="22"/>
              </w:rPr>
              <w:t>Participate in the management of patient complaints when requested to do so and participate in the identification of any necessary learning brought about through incidents and near-miss events</w:t>
            </w:r>
          </w:p>
          <w:p w14:paraId="0427ED73" w14:textId="77777777" w:rsidR="009F6B4B" w:rsidRPr="0092572B" w:rsidRDefault="009F6B4B" w:rsidP="00EC47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CD0D5A" w14:textId="77777777" w:rsidR="009F6B4B" w:rsidRDefault="009F6B4B" w:rsidP="009F6B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0F5">
              <w:rPr>
                <w:rFonts w:ascii="Arial" w:hAnsi="Arial" w:cs="Arial"/>
                <w:sz w:val="22"/>
                <w:szCs w:val="22"/>
              </w:rPr>
              <w:t xml:space="preserve">Undertake all mandatory training and induction </w:t>
            </w:r>
            <w:proofErr w:type="spellStart"/>
            <w:r w:rsidRPr="003510F5">
              <w:rPr>
                <w:rFonts w:ascii="Arial" w:hAnsi="Arial" w:cs="Arial"/>
                <w:sz w:val="22"/>
                <w:szCs w:val="22"/>
              </w:rPr>
              <w:t>programmes</w:t>
            </w:r>
            <w:proofErr w:type="spellEnd"/>
          </w:p>
          <w:p w14:paraId="7785EE7D" w14:textId="77777777" w:rsidR="009F6B4B" w:rsidRPr="00FE0176" w:rsidRDefault="009F6B4B" w:rsidP="00EC47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B2579" w14:textId="77777777" w:rsidR="009F6B4B" w:rsidRPr="003510F5" w:rsidRDefault="009F6B4B" w:rsidP="009F6B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0F5">
              <w:rPr>
                <w:rFonts w:ascii="Arial" w:hAnsi="Arial" w:cs="Arial"/>
                <w:sz w:val="22"/>
                <w:szCs w:val="22"/>
              </w:rPr>
              <w:t xml:space="preserve">Contribute to and embrace the spectrum of clinical governance </w:t>
            </w:r>
          </w:p>
          <w:p w14:paraId="74797ABB" w14:textId="77777777" w:rsidR="009F6B4B" w:rsidRPr="0092572B" w:rsidRDefault="009F6B4B" w:rsidP="00EC47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647B9" w14:textId="77777777" w:rsidR="009F6B4B" w:rsidRPr="003510F5" w:rsidRDefault="009F6B4B" w:rsidP="009F6B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0F5">
              <w:rPr>
                <w:rFonts w:ascii="Arial" w:hAnsi="Arial" w:cs="Arial"/>
                <w:sz w:val="22"/>
                <w:szCs w:val="22"/>
              </w:rPr>
              <w:t>Attend a formal appraisal with their manager at least every 12 months. Once a performance/training objective has been set, progress will be reviewed on a regular basis so that new objectives can be agreed</w:t>
            </w:r>
          </w:p>
          <w:p w14:paraId="35DA84B6" w14:textId="77777777" w:rsidR="009F6B4B" w:rsidRPr="0092572B" w:rsidRDefault="009F6B4B" w:rsidP="00EC47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220160" w14:textId="77777777" w:rsidR="009F6B4B" w:rsidRPr="003510F5" w:rsidRDefault="009F6B4B" w:rsidP="009F6B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0F5">
              <w:rPr>
                <w:rFonts w:ascii="Arial" w:hAnsi="Arial" w:cs="Arial"/>
                <w:sz w:val="22"/>
                <w:szCs w:val="22"/>
              </w:rPr>
              <w:t xml:space="preserve">Contribute to public health campaigns (e.g., flu clinics) </w:t>
            </w:r>
          </w:p>
          <w:p w14:paraId="029B8FC1" w14:textId="77777777" w:rsidR="009F6B4B" w:rsidRPr="0092572B" w:rsidRDefault="009F6B4B" w:rsidP="00EC47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6845B" w14:textId="77777777" w:rsidR="009F6B4B" w:rsidRDefault="009F6B4B" w:rsidP="009F6B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0F5">
              <w:rPr>
                <w:rFonts w:ascii="Arial" w:hAnsi="Arial" w:cs="Arial"/>
                <w:sz w:val="22"/>
                <w:szCs w:val="22"/>
              </w:rPr>
              <w:t xml:space="preserve">Maintain a clean, tidy, effective working area </w:t>
            </w:r>
            <w:proofErr w:type="gramStart"/>
            <w:r w:rsidRPr="003510F5">
              <w:rPr>
                <w:rFonts w:ascii="Arial" w:hAnsi="Arial" w:cs="Arial"/>
                <w:sz w:val="22"/>
                <w:szCs w:val="22"/>
              </w:rPr>
              <w:t>at all times</w:t>
            </w:r>
            <w:proofErr w:type="gramEnd"/>
          </w:p>
          <w:p w14:paraId="3A70551A" w14:textId="77777777" w:rsidR="009F6B4B" w:rsidRPr="00FE0176" w:rsidRDefault="009F6B4B" w:rsidP="00EC47D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27DA037" w14:textId="77777777" w:rsidR="009F6B4B" w:rsidRDefault="009F6B4B" w:rsidP="009F6B4B">
            <w:pPr>
              <w:pStyle w:val="ListParagraph"/>
              <w:numPr>
                <w:ilvl w:val="0"/>
                <w:numId w:val="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C1FA9">
              <w:rPr>
                <w:rFonts w:ascii="Arial" w:hAnsi="Arial" w:cs="Arial"/>
                <w:sz w:val="22"/>
                <w:szCs w:val="22"/>
              </w:rPr>
              <w:t xml:space="preserve">Contribute to practice targets (QOF, etc.), complying with </w:t>
            </w:r>
            <w:r>
              <w:rPr>
                <w:rFonts w:ascii="Arial" w:hAnsi="Arial" w:cs="Arial"/>
                <w:sz w:val="22"/>
                <w:szCs w:val="22"/>
              </w:rPr>
              <w:t>relevant</w:t>
            </w:r>
            <w:r w:rsidRPr="00EC1FA9">
              <w:rPr>
                <w:rFonts w:ascii="Arial" w:hAnsi="Arial" w:cs="Arial"/>
                <w:sz w:val="22"/>
                <w:szCs w:val="22"/>
              </w:rPr>
              <w:t xml:space="preserve"> guidance</w:t>
            </w:r>
          </w:p>
          <w:p w14:paraId="28780253" w14:textId="77777777" w:rsidR="009F6B4B" w:rsidRPr="00A72C89" w:rsidRDefault="009F6B4B" w:rsidP="00EC47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DE14E" w14:textId="77777777" w:rsidR="009F6B4B" w:rsidRPr="00FE0176" w:rsidRDefault="009F6B4B" w:rsidP="009F6B4B">
            <w:pPr>
              <w:pStyle w:val="ListParagraph"/>
              <w:numPr>
                <w:ilvl w:val="0"/>
                <w:numId w:val="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t>Maintain accurate clinical records in conjunction with extant legislation</w:t>
            </w:r>
            <w:r w:rsidRPr="007B32A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ensuring that </w:t>
            </w:r>
            <w:r w:rsidRPr="007B32A1">
              <w:rPr>
                <w:rFonts w:ascii="Arial" w:hAnsi="Arial" w:cs="Arial"/>
                <w:sz w:val="22"/>
                <w:szCs w:val="22"/>
              </w:rPr>
              <w:t>SNOMED CT codes are used effectively</w:t>
            </w:r>
            <w:r w:rsidRPr="00FE0176">
              <w:rPr>
                <w:rFonts w:ascii="Arial" w:hAnsi="Arial" w:cs="Arial"/>
                <w:sz w:val="22"/>
                <w:szCs w:val="22"/>
              </w:rPr>
              <w:br/>
            </w:r>
          </w:p>
          <w:p w14:paraId="0CB92BD4" w14:textId="77777777" w:rsidR="009F6B4B" w:rsidRPr="00FE0176" w:rsidRDefault="009F6B4B" w:rsidP="009F6B4B">
            <w:pPr>
              <w:pStyle w:val="ListParagraph"/>
              <w:numPr>
                <w:ilvl w:val="0"/>
                <w:numId w:val="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t>Maintain chronic disease registers</w:t>
            </w:r>
            <w:r w:rsidRPr="008574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857423">
              <w:rPr>
                <w:rFonts w:ascii="Arial" w:hAnsi="Arial" w:cs="Arial"/>
                <w:sz w:val="22"/>
                <w:szCs w:val="22"/>
              </w:rPr>
              <w:t>implement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an </w:t>
            </w:r>
            <w:r w:rsidRPr="00857423">
              <w:rPr>
                <w:rFonts w:ascii="Arial" w:hAnsi="Arial" w:cs="Arial"/>
                <w:sz w:val="22"/>
                <w:szCs w:val="22"/>
              </w:rPr>
              <w:t>effective call/recall system</w:t>
            </w:r>
            <w:r w:rsidRPr="00FE0176">
              <w:rPr>
                <w:rFonts w:ascii="Arial" w:hAnsi="Arial" w:cs="Arial"/>
                <w:sz w:val="22"/>
                <w:szCs w:val="22"/>
              </w:rPr>
              <w:br/>
            </w:r>
          </w:p>
          <w:p w14:paraId="36D32A39" w14:textId="77777777" w:rsidR="009F6B4B" w:rsidRPr="00FE0176" w:rsidRDefault="009F6B4B" w:rsidP="009F6B4B">
            <w:pPr>
              <w:pStyle w:val="ListParagraph"/>
              <w:numPr>
                <w:ilvl w:val="0"/>
                <w:numId w:val="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t>Chaperone patients where necessary</w:t>
            </w:r>
          </w:p>
          <w:p w14:paraId="5E07AE1D" w14:textId="77777777" w:rsidR="009F6B4B" w:rsidRPr="00A72C89" w:rsidRDefault="009F6B4B" w:rsidP="00EC47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F6D78" w14:textId="77777777" w:rsidR="009F6B4B" w:rsidRPr="00FE0176" w:rsidRDefault="009F6B4B" w:rsidP="009F6B4B">
            <w:pPr>
              <w:pStyle w:val="ListParagraph"/>
              <w:numPr>
                <w:ilvl w:val="0"/>
                <w:numId w:val="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t>Support the team in dealing with clinical emergencies</w:t>
            </w:r>
          </w:p>
          <w:p w14:paraId="500773C1" w14:textId="77777777" w:rsidR="009F6B4B" w:rsidRPr="00A72C89" w:rsidRDefault="009F6B4B" w:rsidP="00EC47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080D0" w14:textId="77777777" w:rsidR="009F6B4B" w:rsidRPr="00FE0176" w:rsidRDefault="009F6B4B" w:rsidP="009F6B4B">
            <w:pPr>
              <w:pStyle w:val="ListParagraph"/>
              <w:numPr>
                <w:ilvl w:val="0"/>
                <w:numId w:val="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t>Liaise with external services/agencies to ensure the patient is supported appropriately (vulnerable patients, etc.)</w:t>
            </w:r>
          </w:p>
          <w:p w14:paraId="4D8A9343" w14:textId="77777777" w:rsidR="009F6B4B" w:rsidRPr="00FE0176" w:rsidRDefault="009F6B4B" w:rsidP="00EC47D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8405A2A" w14:textId="77777777" w:rsidR="009F6B4B" w:rsidRPr="00FE0176" w:rsidRDefault="009F6B4B" w:rsidP="009F6B4B">
            <w:pPr>
              <w:pStyle w:val="ListParagraph"/>
              <w:numPr>
                <w:ilvl w:val="0"/>
                <w:numId w:val="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t>Deliver opportunistic health promotion where appropriate</w:t>
            </w:r>
          </w:p>
          <w:p w14:paraId="37CFDB85" w14:textId="77777777" w:rsidR="009F6B4B" w:rsidRPr="00C40C26" w:rsidRDefault="009F6B4B" w:rsidP="00EC47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254420" w14:textId="77777777" w:rsidR="009F6B4B" w:rsidRPr="000E2E40" w:rsidRDefault="009F6B4B" w:rsidP="00EC47D8">
            <w:pPr>
              <w:rPr>
                <w:rFonts w:ascii="Arial" w:hAnsi="Arial" w:cs="Arial"/>
                <w:sz w:val="22"/>
                <w:szCs w:val="22"/>
              </w:rPr>
            </w:pPr>
            <w:r w:rsidRPr="000E2E40">
              <w:rPr>
                <w:rFonts w:ascii="Arial" w:hAnsi="Arial" w:cs="Arial"/>
                <w:sz w:val="22"/>
                <w:szCs w:val="22"/>
              </w:rPr>
              <w:t>There may be, on occasion, a requirement to carry out other tasks, this will be dependent upon factors such as workload and staffing levels</w:t>
            </w:r>
          </w:p>
          <w:p w14:paraId="7CB34C0C" w14:textId="77777777" w:rsidR="009F6B4B" w:rsidRPr="003510F5" w:rsidRDefault="009F6B4B" w:rsidP="00EC47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6B4B" w:rsidRPr="00390E03" w14:paraId="664EBE7F" w14:textId="77777777" w:rsidTr="00EC47D8">
        <w:tc>
          <w:tcPr>
            <w:tcW w:w="9067" w:type="dxa"/>
            <w:shd w:val="clear" w:color="auto" w:fill="156082" w:themeFill="accent1"/>
          </w:tcPr>
          <w:p w14:paraId="1F3F9BF5" w14:textId="77777777" w:rsidR="009F6B4B" w:rsidRPr="003510F5" w:rsidRDefault="009F6B4B" w:rsidP="00EC47D8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510F5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Wider responsibilities</w:t>
            </w:r>
          </w:p>
        </w:tc>
      </w:tr>
      <w:tr w:rsidR="009F6B4B" w:rsidRPr="00CE0181" w14:paraId="17C37114" w14:textId="77777777" w:rsidTr="00EC47D8">
        <w:tc>
          <w:tcPr>
            <w:tcW w:w="9067" w:type="dxa"/>
          </w:tcPr>
          <w:p w14:paraId="75EF0CB0" w14:textId="77777777" w:rsidR="009F6B4B" w:rsidRPr="006E3917" w:rsidRDefault="009F6B4B" w:rsidP="00EC47D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90E03">
              <w:rPr>
                <w:rFonts w:ascii="Arial" w:hAnsi="Arial" w:cs="Arial"/>
                <w:sz w:val="22"/>
                <w:szCs w:val="22"/>
              </w:rPr>
              <w:t xml:space="preserve">In addition to the primary responsibilities, the </w:t>
            </w:r>
            <w:r>
              <w:rPr>
                <w:rFonts w:ascii="Arial" w:hAnsi="Arial" w:cs="Arial"/>
                <w:sz w:val="22"/>
                <w:szCs w:val="22"/>
              </w:rPr>
              <w:t xml:space="preserve">Nurse Manager </w:t>
            </w:r>
            <w:r w:rsidRPr="00390E03">
              <w:rPr>
                <w:rFonts w:ascii="Arial" w:hAnsi="Arial" w:cs="Arial"/>
                <w:sz w:val="22"/>
                <w:szCs w:val="22"/>
              </w:rPr>
              <w:t xml:space="preserve">has the following wider </w:t>
            </w:r>
            <w:r w:rsidRPr="006E3917">
              <w:rPr>
                <w:rFonts w:ascii="Arial" w:hAnsi="Arial" w:cs="Arial"/>
                <w:sz w:val="22"/>
                <w:szCs w:val="22"/>
              </w:rPr>
              <w:t>responsibilities:</w:t>
            </w:r>
          </w:p>
          <w:p w14:paraId="6EC6B41F" w14:textId="77777777" w:rsidR="009F6B4B" w:rsidRPr="006E3917" w:rsidRDefault="009F6B4B" w:rsidP="00EC47D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57F8F096" w14:textId="77777777" w:rsidR="009F6B4B" w:rsidRPr="00FE0176" w:rsidRDefault="009F6B4B" w:rsidP="009F6B4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t>Develop, review and implement nursing protocols in conjunction with the partners</w:t>
            </w:r>
          </w:p>
          <w:p w14:paraId="043296EB" w14:textId="77777777" w:rsidR="009F6B4B" w:rsidRPr="006E3917" w:rsidRDefault="009F6B4B" w:rsidP="00EC47D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23D4627B" w14:textId="77777777" w:rsidR="009F6B4B" w:rsidRPr="00FE0176" w:rsidRDefault="009F6B4B" w:rsidP="009F6B4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t>Support all members of the nursing team, providing guidance when necessary, conducting appraisals and training needs analyses as required</w:t>
            </w:r>
          </w:p>
          <w:p w14:paraId="25D2C980" w14:textId="77777777" w:rsidR="009F6B4B" w:rsidRPr="006E3917" w:rsidRDefault="009F6B4B" w:rsidP="00EC47D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2288EB8C" w14:textId="77777777" w:rsidR="009F6B4B" w:rsidRPr="00FE0176" w:rsidRDefault="009F6B4B" w:rsidP="009F6B4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t>Participate in local initiatives to enhance service delivery and patient care</w:t>
            </w:r>
          </w:p>
          <w:p w14:paraId="79C12E9A" w14:textId="77777777" w:rsidR="009F6B4B" w:rsidRPr="006E3917" w:rsidRDefault="009F6B4B" w:rsidP="00EC47D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0325B47F" w14:textId="77777777" w:rsidR="009F6B4B" w:rsidRPr="00FE0176" w:rsidRDefault="009F6B4B" w:rsidP="009F6B4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lastRenderedPageBreak/>
              <w:t xml:space="preserve">Support and participate in shared learning within the practice </w:t>
            </w:r>
            <w:proofErr w:type="gramStart"/>
            <w:r w:rsidRPr="00FE0176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FE0176">
              <w:rPr>
                <w:rFonts w:ascii="Arial" w:hAnsi="Arial" w:cs="Arial"/>
                <w:sz w:val="22"/>
                <w:szCs w:val="22"/>
              </w:rPr>
              <w:t xml:space="preserve"> improve patient care</w:t>
            </w:r>
          </w:p>
          <w:p w14:paraId="588A2B00" w14:textId="77777777" w:rsidR="009F6B4B" w:rsidRPr="006E3917" w:rsidRDefault="009F6B4B" w:rsidP="00EC47D8">
            <w:pPr>
              <w:widowContro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7A0880D" w14:textId="77777777" w:rsidR="009F6B4B" w:rsidRPr="00FE0176" w:rsidRDefault="009F6B4B" w:rsidP="009F6B4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t xml:space="preserve">Coordinate the nursing team </w:t>
            </w:r>
            <w:proofErr w:type="spellStart"/>
            <w:r w:rsidRPr="00FE0176">
              <w:rPr>
                <w:rFonts w:ascii="Arial" w:hAnsi="Arial" w:cs="Arial"/>
                <w:sz w:val="22"/>
                <w:szCs w:val="22"/>
              </w:rPr>
              <w:t>rota</w:t>
            </w:r>
            <w:proofErr w:type="spellEnd"/>
            <w:r w:rsidRPr="00FE0176">
              <w:rPr>
                <w:rFonts w:ascii="Arial" w:hAnsi="Arial" w:cs="Arial"/>
                <w:sz w:val="22"/>
                <w:szCs w:val="22"/>
              </w:rPr>
              <w:t>, ensuring sufficient staff are available to meet patient needs</w:t>
            </w:r>
          </w:p>
          <w:p w14:paraId="74903E86" w14:textId="77777777" w:rsidR="009F6B4B" w:rsidRPr="006E3917" w:rsidRDefault="009F6B4B" w:rsidP="00EC47D8">
            <w:pPr>
              <w:widowControl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CBB98C8" w14:textId="77777777" w:rsidR="009F6B4B" w:rsidRPr="00FE0176" w:rsidRDefault="009F6B4B" w:rsidP="009F6B4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t>Lead the planning and implementation of changes within the nursing team, enhancing the provision of services to patients</w:t>
            </w:r>
          </w:p>
          <w:p w14:paraId="23E12579" w14:textId="77777777" w:rsidR="009F6B4B" w:rsidRPr="006E3917" w:rsidRDefault="009F6B4B" w:rsidP="00EC47D8">
            <w:pPr>
              <w:widowControl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F674D41" w14:textId="77777777" w:rsidR="009F6B4B" w:rsidRPr="00FE0176" w:rsidRDefault="009F6B4B" w:rsidP="009F6B4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E0176">
              <w:rPr>
                <w:rFonts w:ascii="Arial" w:hAnsi="Arial" w:cs="Arial"/>
                <w:sz w:val="22"/>
                <w:szCs w:val="22"/>
              </w:rPr>
              <w:t>Support the practice team with the reviewing and implementation of practice policies and protocols, ensuring conformance to extant legislation</w:t>
            </w:r>
          </w:p>
          <w:p w14:paraId="090B763B" w14:textId="77777777" w:rsidR="009F6B4B" w:rsidRPr="003510F5" w:rsidRDefault="009F6B4B" w:rsidP="00EC47D8">
            <w:pPr>
              <w:rPr>
                <w:b/>
                <w:u w:val="single"/>
              </w:rPr>
            </w:pPr>
          </w:p>
        </w:tc>
      </w:tr>
    </w:tbl>
    <w:p w14:paraId="2B911FFF" w14:textId="77777777" w:rsidR="009F6B4B" w:rsidRDefault="009F6B4B"/>
    <w:sectPr w:rsidR="009F6B4B" w:rsidSect="009F6B4B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5EBD" w14:textId="77777777" w:rsidR="009F6B4B" w:rsidRDefault="009F6B4B" w:rsidP="009F6B4B">
      <w:r>
        <w:separator/>
      </w:r>
    </w:p>
  </w:endnote>
  <w:endnote w:type="continuationSeparator" w:id="0">
    <w:p w14:paraId="4490B1ED" w14:textId="77777777" w:rsidR="009F6B4B" w:rsidRDefault="009F6B4B" w:rsidP="009F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773E" w14:textId="77777777" w:rsidR="009F6B4B" w:rsidRDefault="009F6B4B" w:rsidP="009F6B4B">
      <w:r>
        <w:separator/>
      </w:r>
    </w:p>
  </w:footnote>
  <w:footnote w:type="continuationSeparator" w:id="0">
    <w:p w14:paraId="660AADDA" w14:textId="77777777" w:rsidR="009F6B4B" w:rsidRDefault="009F6B4B" w:rsidP="009F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3D75" w14:textId="1611EADE" w:rsidR="009F6B4B" w:rsidRDefault="009F6B4B" w:rsidP="009F6B4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66BD" w14:textId="16052C46" w:rsidR="009F6B4B" w:rsidRDefault="009F6B4B" w:rsidP="009F6B4B">
    <w:pPr>
      <w:pStyle w:val="Header"/>
      <w:jc w:val="center"/>
    </w:pPr>
    <w:r>
      <w:rPr>
        <w:noProof/>
      </w:rPr>
      <w:drawing>
        <wp:inline distT="0" distB="0" distL="0" distR="0" wp14:anchorId="5F80416F" wp14:editId="565B2E84">
          <wp:extent cx="3813175" cy="594360"/>
          <wp:effectExtent l="0" t="0" r="0" b="0"/>
          <wp:docPr id="9808037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317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171"/>
    <w:multiLevelType w:val="multilevel"/>
    <w:tmpl w:val="1004EE9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660D0D"/>
    <w:multiLevelType w:val="multilevel"/>
    <w:tmpl w:val="C1B861F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83614675">
    <w:abstractNumId w:val="1"/>
  </w:num>
  <w:num w:numId="2" w16cid:durableId="197921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4B"/>
    <w:rsid w:val="000671D7"/>
    <w:rsid w:val="000E5B81"/>
    <w:rsid w:val="00590FCE"/>
    <w:rsid w:val="00894F19"/>
    <w:rsid w:val="009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934F"/>
  <w15:chartTrackingRefBased/>
  <w15:docId w15:val="{D1DFA17B-69B1-4786-B902-B2D311F8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B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B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B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B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B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B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B4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F6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B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6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B4B"/>
  </w:style>
  <w:style w:type="paragraph" w:styleId="Footer">
    <w:name w:val="footer"/>
    <w:basedOn w:val="Normal"/>
    <w:link w:val="FooterChar"/>
    <w:uiPriority w:val="99"/>
    <w:unhideWhenUsed/>
    <w:rsid w:val="009F6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B4B"/>
  </w:style>
  <w:style w:type="table" w:styleId="TableGrid">
    <w:name w:val="Table Grid"/>
    <w:basedOn w:val="TableNormal"/>
    <w:uiPriority w:val="39"/>
    <w:rsid w:val="009F6B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9F6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661</Words>
  <Characters>3773</Characters>
  <Application>Microsoft Office Word</Application>
  <DocSecurity>0</DocSecurity>
  <Lines>31</Lines>
  <Paragraphs>8</Paragraphs>
  <ScaleCrop>false</ScaleCrop>
  <Company>NECS NHS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NAYLER, Jayne (MOUNT FARM SURGERY)</dc:creator>
  <cp:keywords/>
  <dc:description/>
  <cp:lastModifiedBy>NAYLER, Jayne (MOUNT FARM SURGERY)</cp:lastModifiedBy>
  <cp:revision>1</cp:revision>
  <dcterms:created xsi:type="dcterms:W3CDTF">2026-01-07T09:04:00Z</dcterms:created>
  <dcterms:modified xsi:type="dcterms:W3CDTF">2026-01-07T09:07:00Z</dcterms:modified>
</cp:coreProperties>
</file>