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72" w:type="dxa"/>
        <w:tblInd w:w="-5" w:type="dxa"/>
        <w:tblLook w:val="04A0" w:firstRow="1" w:lastRow="0" w:firstColumn="1" w:lastColumn="0" w:noHBand="0" w:noVBand="1"/>
      </w:tblPr>
      <w:tblGrid>
        <w:gridCol w:w="4652"/>
        <w:gridCol w:w="4420"/>
      </w:tblGrid>
      <w:tr w:rsidR="00164178" w:rsidRPr="0069241E" w14:paraId="6BAA0C79" w14:textId="77777777" w:rsidTr="0016231B">
        <w:tc>
          <w:tcPr>
            <w:tcW w:w="4652" w:type="dxa"/>
            <w:shd w:val="clear" w:color="auto" w:fill="5B9BD5" w:themeFill="accent1"/>
          </w:tcPr>
          <w:p w14:paraId="66E86A74"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Job title</w:t>
            </w:r>
          </w:p>
        </w:tc>
        <w:tc>
          <w:tcPr>
            <w:tcW w:w="4420" w:type="dxa"/>
          </w:tcPr>
          <w:p w14:paraId="7D48C492" w14:textId="77777777" w:rsidR="00164178" w:rsidRPr="0069241E" w:rsidRDefault="00164178" w:rsidP="0016231B">
            <w:pPr>
              <w:spacing w:before="120" w:after="120"/>
              <w:rPr>
                <w:rFonts w:ascii="Arial" w:hAnsi="Arial" w:cs="Arial"/>
                <w:sz w:val="22"/>
                <w:szCs w:val="22"/>
              </w:rPr>
            </w:pPr>
            <w:r>
              <w:rPr>
                <w:rFonts w:ascii="Arial" w:hAnsi="Arial" w:cs="Arial"/>
                <w:sz w:val="22"/>
                <w:szCs w:val="22"/>
              </w:rPr>
              <w:t>Nursing Associate</w:t>
            </w:r>
          </w:p>
        </w:tc>
      </w:tr>
      <w:tr w:rsidR="00164178" w:rsidRPr="0069241E" w14:paraId="15E121D1" w14:textId="77777777" w:rsidTr="0016231B">
        <w:tc>
          <w:tcPr>
            <w:tcW w:w="4652" w:type="dxa"/>
            <w:shd w:val="clear" w:color="auto" w:fill="5B9BD5" w:themeFill="accent1"/>
          </w:tcPr>
          <w:p w14:paraId="75AD6C79"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Line manager</w:t>
            </w:r>
          </w:p>
        </w:tc>
        <w:tc>
          <w:tcPr>
            <w:tcW w:w="4420" w:type="dxa"/>
          </w:tcPr>
          <w:p w14:paraId="19275B2A" w14:textId="77777777" w:rsidR="00164178" w:rsidRPr="0069241E" w:rsidRDefault="00164178" w:rsidP="0016231B">
            <w:pPr>
              <w:spacing w:before="120" w:after="120"/>
              <w:rPr>
                <w:rFonts w:ascii="Arial" w:hAnsi="Arial" w:cs="Arial"/>
                <w:sz w:val="22"/>
                <w:szCs w:val="22"/>
              </w:rPr>
            </w:pPr>
            <w:r>
              <w:rPr>
                <w:rFonts w:ascii="Arial" w:hAnsi="Arial" w:cs="Arial"/>
                <w:sz w:val="22"/>
                <w:szCs w:val="22"/>
              </w:rPr>
              <w:t>Nicola Francis, Nurse Manager</w:t>
            </w:r>
          </w:p>
        </w:tc>
      </w:tr>
      <w:tr w:rsidR="00164178" w:rsidRPr="0069241E" w14:paraId="2C2556B1" w14:textId="77777777" w:rsidTr="0016231B">
        <w:tc>
          <w:tcPr>
            <w:tcW w:w="4652" w:type="dxa"/>
            <w:shd w:val="clear" w:color="auto" w:fill="5B9BD5" w:themeFill="accent1"/>
          </w:tcPr>
          <w:p w14:paraId="78DB144E"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Accountable to</w:t>
            </w:r>
          </w:p>
        </w:tc>
        <w:tc>
          <w:tcPr>
            <w:tcW w:w="4420" w:type="dxa"/>
          </w:tcPr>
          <w:p w14:paraId="07A6FC2F" w14:textId="77777777" w:rsidR="00164178" w:rsidRPr="0069241E" w:rsidRDefault="00164178" w:rsidP="0016231B">
            <w:pPr>
              <w:spacing w:before="120" w:after="120"/>
              <w:rPr>
                <w:rFonts w:ascii="Arial" w:hAnsi="Arial" w:cs="Arial"/>
                <w:sz w:val="22"/>
                <w:szCs w:val="22"/>
              </w:rPr>
            </w:pPr>
            <w:r>
              <w:rPr>
                <w:rFonts w:ascii="Arial" w:hAnsi="Arial" w:cs="Arial"/>
                <w:sz w:val="22"/>
                <w:szCs w:val="22"/>
              </w:rPr>
              <w:t>Rachael Barton, Practice Manager</w:t>
            </w:r>
          </w:p>
        </w:tc>
      </w:tr>
      <w:tr w:rsidR="00164178" w:rsidRPr="0069241E" w14:paraId="79A79933" w14:textId="77777777" w:rsidTr="0016231B">
        <w:trPr>
          <w:trHeight w:val="70"/>
        </w:trPr>
        <w:tc>
          <w:tcPr>
            <w:tcW w:w="4652" w:type="dxa"/>
            <w:shd w:val="clear" w:color="auto" w:fill="5B9BD5" w:themeFill="accent1"/>
          </w:tcPr>
          <w:p w14:paraId="2F7B7FF2"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Hours per week</w:t>
            </w:r>
          </w:p>
        </w:tc>
        <w:tc>
          <w:tcPr>
            <w:tcW w:w="4420" w:type="dxa"/>
          </w:tcPr>
          <w:p w14:paraId="2FE830DF" w14:textId="77777777" w:rsidR="00164178" w:rsidRPr="0069241E" w:rsidRDefault="00164178" w:rsidP="0016231B">
            <w:pPr>
              <w:spacing w:before="120" w:after="120"/>
              <w:rPr>
                <w:rFonts w:ascii="Arial" w:hAnsi="Arial" w:cs="Arial"/>
                <w:sz w:val="22"/>
                <w:szCs w:val="22"/>
              </w:rPr>
            </w:pPr>
            <w:r>
              <w:rPr>
                <w:rFonts w:ascii="Arial" w:hAnsi="Arial" w:cs="Arial"/>
                <w:sz w:val="22"/>
                <w:szCs w:val="22"/>
              </w:rPr>
              <w:t>32</w:t>
            </w:r>
          </w:p>
        </w:tc>
      </w:tr>
    </w:tbl>
    <w:p w14:paraId="2DAD3097" w14:textId="77777777" w:rsidR="00164178" w:rsidRPr="0069241E" w:rsidRDefault="00164178" w:rsidP="00164178">
      <w:pPr>
        <w:rPr>
          <w:rFonts w:ascii="Arial" w:hAnsi="Arial" w:cs="Arial"/>
          <w:b/>
          <w:u w:val="single"/>
        </w:rPr>
      </w:pPr>
    </w:p>
    <w:tbl>
      <w:tblPr>
        <w:tblStyle w:val="TableGrid"/>
        <w:tblW w:w="9072" w:type="dxa"/>
        <w:tblInd w:w="-5" w:type="dxa"/>
        <w:tblLook w:val="04A0" w:firstRow="1" w:lastRow="0" w:firstColumn="1" w:lastColumn="0" w:noHBand="0" w:noVBand="1"/>
      </w:tblPr>
      <w:tblGrid>
        <w:gridCol w:w="9072"/>
      </w:tblGrid>
      <w:tr w:rsidR="00164178" w:rsidRPr="0069241E" w14:paraId="426F58E8" w14:textId="77777777" w:rsidTr="0016231B">
        <w:tc>
          <w:tcPr>
            <w:tcW w:w="9072" w:type="dxa"/>
            <w:shd w:val="clear" w:color="auto" w:fill="5B9BD5" w:themeFill="accent1"/>
          </w:tcPr>
          <w:p w14:paraId="682DDC75"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Job summary</w:t>
            </w:r>
          </w:p>
        </w:tc>
      </w:tr>
      <w:tr w:rsidR="00164178" w:rsidRPr="0069241E" w14:paraId="456B7BD0" w14:textId="77777777" w:rsidTr="0016231B">
        <w:trPr>
          <w:trHeight w:val="4043"/>
        </w:trPr>
        <w:tc>
          <w:tcPr>
            <w:tcW w:w="9072" w:type="dxa"/>
          </w:tcPr>
          <w:p w14:paraId="44B2A568" w14:textId="77777777" w:rsidR="00164178" w:rsidRDefault="00164178" w:rsidP="0016231B">
            <w:pPr>
              <w:pStyle w:val="p1"/>
              <w:rPr>
                <w:sz w:val="22"/>
                <w:szCs w:val="22"/>
              </w:rPr>
            </w:pPr>
            <w:r w:rsidRPr="0092572B">
              <w:rPr>
                <w:sz w:val="22"/>
                <w:szCs w:val="22"/>
              </w:rPr>
              <w:t>The post</w:t>
            </w:r>
            <w:r>
              <w:rPr>
                <w:sz w:val="22"/>
                <w:szCs w:val="22"/>
              </w:rPr>
              <w:t>-</w:t>
            </w:r>
            <w:r w:rsidRPr="0092572B">
              <w:rPr>
                <w:sz w:val="22"/>
                <w:szCs w:val="22"/>
              </w:rPr>
              <w:t>holder is a</w:t>
            </w:r>
            <w:r>
              <w:rPr>
                <w:sz w:val="22"/>
                <w:szCs w:val="22"/>
              </w:rPr>
              <w:t xml:space="preserve"> </w:t>
            </w:r>
            <w:r>
              <w:rPr>
                <w:bCs/>
                <w:sz w:val="22"/>
                <w:szCs w:val="22"/>
              </w:rPr>
              <w:t>Nursing Associate and</w:t>
            </w:r>
            <w:r w:rsidRPr="00561322">
              <w:rPr>
                <w:sz w:val="22"/>
                <w:szCs w:val="22"/>
              </w:rPr>
              <w:t xml:space="preserve"> provides fundamental nurse-led care to </w:t>
            </w:r>
            <w:r>
              <w:rPr>
                <w:sz w:val="22"/>
                <w:szCs w:val="22"/>
              </w:rPr>
              <w:t>the community</w:t>
            </w:r>
          </w:p>
          <w:p w14:paraId="14805A8E" w14:textId="77777777" w:rsidR="00164178" w:rsidRPr="001D1713" w:rsidRDefault="00164178" w:rsidP="0016231B">
            <w:pPr>
              <w:widowControl w:val="0"/>
              <w:autoSpaceDE w:val="0"/>
              <w:autoSpaceDN w:val="0"/>
              <w:adjustRightInd w:val="0"/>
              <w:snapToGrid w:val="0"/>
            </w:pPr>
          </w:p>
          <w:p w14:paraId="1B1EAFE9" w14:textId="77777777" w:rsidR="00164178" w:rsidRDefault="00164178" w:rsidP="0016231B">
            <w:pPr>
              <w:widowControl w:val="0"/>
              <w:autoSpaceDE w:val="0"/>
              <w:autoSpaceDN w:val="0"/>
              <w:adjustRightInd w:val="0"/>
              <w:contextualSpacing/>
              <w:rPr>
                <w:rFonts w:ascii="Arial" w:hAnsi="Arial" w:cs="Arial"/>
                <w:sz w:val="22"/>
                <w:szCs w:val="22"/>
              </w:rPr>
            </w:pPr>
            <w:r w:rsidRPr="001D1713">
              <w:rPr>
                <w:rFonts w:ascii="Arial" w:hAnsi="Arial" w:cs="Arial"/>
                <w:sz w:val="22"/>
                <w:szCs w:val="22"/>
              </w:rPr>
              <w:t>The Nursing Associate works alongside a team within general practic</w:t>
            </w:r>
            <w:r>
              <w:rPr>
                <w:rFonts w:ascii="Arial" w:hAnsi="Arial" w:cs="Arial"/>
                <w:sz w:val="22"/>
                <w:szCs w:val="22"/>
              </w:rPr>
              <w:t>e and is</w:t>
            </w:r>
            <w:r w:rsidRPr="001D1713">
              <w:rPr>
                <w:rFonts w:ascii="Arial" w:hAnsi="Arial" w:cs="Arial"/>
                <w:sz w:val="22"/>
                <w:szCs w:val="22"/>
              </w:rPr>
              <w:t xml:space="preserve"> an integral part of the general practice team. The principal task is to support registered nurses to enable them to be able to focus on the more complex clinical care of patients. </w:t>
            </w:r>
          </w:p>
          <w:p w14:paraId="034F4B93" w14:textId="77777777" w:rsidR="00164178" w:rsidRDefault="00164178" w:rsidP="0016231B">
            <w:pPr>
              <w:widowControl w:val="0"/>
              <w:autoSpaceDE w:val="0"/>
              <w:autoSpaceDN w:val="0"/>
              <w:adjustRightInd w:val="0"/>
              <w:contextualSpacing/>
              <w:rPr>
                <w:rFonts w:ascii="Arial" w:hAnsi="Arial" w:cs="Arial"/>
                <w:sz w:val="22"/>
                <w:szCs w:val="22"/>
              </w:rPr>
            </w:pPr>
          </w:p>
          <w:p w14:paraId="1412F649" w14:textId="77777777" w:rsidR="00164178" w:rsidRPr="001D1713" w:rsidRDefault="00164178" w:rsidP="0016231B">
            <w:pPr>
              <w:widowControl w:val="0"/>
              <w:autoSpaceDE w:val="0"/>
              <w:autoSpaceDN w:val="0"/>
              <w:adjustRightInd w:val="0"/>
              <w:contextualSpacing/>
              <w:rPr>
                <w:rFonts w:ascii="Arial" w:hAnsi="Arial" w:cs="Arial"/>
                <w:sz w:val="22"/>
                <w:szCs w:val="22"/>
              </w:rPr>
            </w:pPr>
            <w:r w:rsidRPr="001D1713">
              <w:rPr>
                <w:rFonts w:ascii="Arial" w:hAnsi="Arial" w:cs="Arial"/>
                <w:sz w:val="22"/>
                <w:szCs w:val="22"/>
              </w:rPr>
              <w:t xml:space="preserve">This job description and person specification </w:t>
            </w:r>
            <w:proofErr w:type="gramStart"/>
            <w:r w:rsidRPr="001D1713">
              <w:rPr>
                <w:rFonts w:ascii="Arial" w:hAnsi="Arial" w:cs="Arial"/>
                <w:sz w:val="22"/>
                <w:szCs w:val="22"/>
              </w:rPr>
              <w:t>is</w:t>
            </w:r>
            <w:proofErr w:type="gramEnd"/>
            <w:r w:rsidRPr="001D1713">
              <w:rPr>
                <w:rFonts w:ascii="Arial" w:hAnsi="Arial" w:cs="Arial"/>
                <w:sz w:val="22"/>
                <w:szCs w:val="22"/>
              </w:rPr>
              <w:t xml:space="preserve"> based on:</w:t>
            </w:r>
          </w:p>
          <w:p w14:paraId="367F049F" w14:textId="77777777" w:rsidR="00164178" w:rsidRPr="00725856" w:rsidRDefault="00164178" w:rsidP="0016231B">
            <w:pPr>
              <w:widowControl w:val="0"/>
              <w:autoSpaceDE w:val="0"/>
              <w:autoSpaceDN w:val="0"/>
              <w:adjustRightInd w:val="0"/>
              <w:rPr>
                <w:rFonts w:ascii="Arial" w:hAnsi="Arial" w:cs="Arial"/>
                <w:sz w:val="22"/>
                <w:szCs w:val="22"/>
              </w:rPr>
            </w:pPr>
          </w:p>
          <w:p w14:paraId="41E117C9" w14:textId="77777777" w:rsidR="00164178" w:rsidRPr="004D171C" w:rsidRDefault="00164178" w:rsidP="00164178">
            <w:pPr>
              <w:pStyle w:val="ListParagraph"/>
              <w:widowControl w:val="0"/>
              <w:numPr>
                <w:ilvl w:val="0"/>
                <w:numId w:val="1"/>
              </w:numPr>
              <w:autoSpaceDE w:val="0"/>
              <w:autoSpaceDN w:val="0"/>
              <w:adjustRightInd w:val="0"/>
              <w:ind w:left="447" w:hanging="283"/>
              <w:rPr>
                <w:rStyle w:val="Hyperlink"/>
                <w:rFonts w:ascii="Arial" w:hAnsi="Arial" w:cs="Arial"/>
                <w:color w:val="auto"/>
                <w:sz w:val="22"/>
                <w:szCs w:val="22"/>
                <w:u w:val="none"/>
              </w:rPr>
            </w:pPr>
            <w:r w:rsidRPr="004D171C">
              <w:rPr>
                <w:rFonts w:ascii="Arial" w:hAnsi="Arial" w:cs="Arial"/>
                <w:sz w:val="22"/>
                <w:szCs w:val="22"/>
              </w:rPr>
              <w:t>The Royal College of Nursing</w:t>
            </w:r>
            <w:r>
              <w:rPr>
                <w:rFonts w:ascii="Arial" w:hAnsi="Arial" w:cs="Arial"/>
                <w:sz w:val="22"/>
                <w:szCs w:val="22"/>
              </w:rPr>
              <w:t xml:space="preserve"> (RCN) </w:t>
            </w:r>
            <w:hyperlink r:id="rId5" w:history="1">
              <w:r w:rsidRPr="003F5B17">
                <w:rPr>
                  <w:rStyle w:val="Hyperlink"/>
                  <w:rFonts w:ascii="Arial" w:hAnsi="Arial" w:cs="Arial"/>
                  <w:sz w:val="22"/>
                  <w:szCs w:val="22"/>
                </w:rPr>
                <w:t>Standards of proficiency for nursing associates</w:t>
              </w:r>
            </w:hyperlink>
            <w:r w:rsidRPr="004D171C">
              <w:rPr>
                <w:rFonts w:ascii="Arial" w:hAnsi="Arial" w:cs="Arial"/>
                <w:sz w:val="22"/>
                <w:szCs w:val="22"/>
              </w:rPr>
              <w:t xml:space="preserve"> </w:t>
            </w:r>
          </w:p>
          <w:p w14:paraId="735A538E" w14:textId="77777777" w:rsidR="00164178" w:rsidRPr="004D171C" w:rsidRDefault="00164178" w:rsidP="0016231B">
            <w:pPr>
              <w:pStyle w:val="ListParagraph"/>
              <w:widowControl w:val="0"/>
              <w:autoSpaceDE w:val="0"/>
              <w:autoSpaceDN w:val="0"/>
              <w:adjustRightInd w:val="0"/>
              <w:ind w:left="447"/>
              <w:rPr>
                <w:rFonts w:ascii="Arial" w:hAnsi="Arial" w:cs="Arial"/>
                <w:sz w:val="22"/>
                <w:szCs w:val="22"/>
              </w:rPr>
            </w:pPr>
          </w:p>
          <w:p w14:paraId="6B44711C" w14:textId="77777777" w:rsidR="00164178" w:rsidRPr="004D171C" w:rsidRDefault="00164178" w:rsidP="00164178">
            <w:pPr>
              <w:pStyle w:val="ListParagraph"/>
              <w:widowControl w:val="0"/>
              <w:numPr>
                <w:ilvl w:val="0"/>
                <w:numId w:val="1"/>
              </w:numPr>
              <w:autoSpaceDE w:val="0"/>
              <w:autoSpaceDN w:val="0"/>
              <w:adjustRightInd w:val="0"/>
              <w:ind w:left="447" w:hanging="283"/>
              <w:rPr>
                <w:rFonts w:ascii="Arial" w:hAnsi="Arial" w:cs="Arial"/>
                <w:sz w:val="22"/>
                <w:szCs w:val="22"/>
              </w:rPr>
            </w:pPr>
            <w:r>
              <w:rPr>
                <w:rFonts w:ascii="Arial" w:hAnsi="Arial" w:cs="Arial"/>
                <w:sz w:val="22"/>
                <w:szCs w:val="22"/>
              </w:rPr>
              <w:t xml:space="preserve">RCN </w:t>
            </w:r>
            <w:r w:rsidRPr="004D171C">
              <w:rPr>
                <w:rFonts w:ascii="Arial" w:hAnsi="Arial" w:cs="Arial"/>
                <w:sz w:val="22"/>
                <w:szCs w:val="22"/>
              </w:rPr>
              <w:t>guidance</w:t>
            </w:r>
            <w:r>
              <w:rPr>
                <w:rFonts w:ascii="Arial" w:hAnsi="Arial" w:cs="Arial"/>
                <w:sz w:val="22"/>
                <w:szCs w:val="22"/>
              </w:rPr>
              <w:t xml:space="preserve"> </w:t>
            </w:r>
            <w:hyperlink r:id="rId6" w:history="1">
              <w:r w:rsidRPr="001D1713">
                <w:rPr>
                  <w:rStyle w:val="Hyperlink"/>
                  <w:rFonts w:ascii="Arial" w:hAnsi="Arial" w:cs="Arial"/>
                  <w:sz w:val="22"/>
                  <w:szCs w:val="22"/>
                </w:rPr>
                <w:t xml:space="preserve">RCN position on the role and scope of practice of the Nursing Associate </w:t>
              </w:r>
            </w:hyperlink>
            <w:r w:rsidRPr="004D171C">
              <w:rPr>
                <w:rFonts w:ascii="Arial" w:hAnsi="Arial" w:cs="Arial"/>
                <w:sz w:val="22"/>
                <w:szCs w:val="22"/>
              </w:rPr>
              <w:t xml:space="preserve"> </w:t>
            </w:r>
          </w:p>
          <w:p w14:paraId="3BB42932" w14:textId="77777777" w:rsidR="00164178" w:rsidRPr="004D171C" w:rsidRDefault="00164178" w:rsidP="0016231B">
            <w:pPr>
              <w:pStyle w:val="ListParagraph"/>
              <w:widowControl w:val="0"/>
              <w:autoSpaceDE w:val="0"/>
              <w:autoSpaceDN w:val="0"/>
              <w:adjustRightInd w:val="0"/>
              <w:ind w:left="447"/>
              <w:rPr>
                <w:rFonts w:ascii="Arial" w:hAnsi="Arial" w:cs="Arial"/>
                <w:sz w:val="22"/>
                <w:szCs w:val="22"/>
              </w:rPr>
            </w:pPr>
          </w:p>
          <w:p w14:paraId="099D3DE8" w14:textId="77777777" w:rsidR="00164178" w:rsidRPr="004D171C" w:rsidRDefault="00164178" w:rsidP="00164178">
            <w:pPr>
              <w:pStyle w:val="ListParagraph"/>
              <w:widowControl w:val="0"/>
              <w:numPr>
                <w:ilvl w:val="0"/>
                <w:numId w:val="1"/>
              </w:numPr>
              <w:autoSpaceDE w:val="0"/>
              <w:autoSpaceDN w:val="0"/>
              <w:adjustRightInd w:val="0"/>
              <w:ind w:left="447" w:hanging="283"/>
              <w:rPr>
                <w:rFonts w:ascii="Arial" w:hAnsi="Arial" w:cs="Arial"/>
                <w:sz w:val="22"/>
                <w:szCs w:val="22"/>
              </w:rPr>
            </w:pPr>
            <w:hyperlink r:id="rId7" w:history="1">
              <w:r w:rsidRPr="004D171C">
                <w:rPr>
                  <w:rStyle w:val="Hyperlink"/>
                  <w:rFonts w:ascii="Arial" w:hAnsi="Arial" w:cs="Arial"/>
                  <w:sz w:val="22"/>
                  <w:szCs w:val="22"/>
                </w:rPr>
                <w:t>Employing Nursing Associates</w:t>
              </w:r>
            </w:hyperlink>
            <w:r w:rsidRPr="004D171C">
              <w:rPr>
                <w:rFonts w:ascii="Arial" w:hAnsi="Arial" w:cs="Arial"/>
                <w:sz w:val="22"/>
                <w:szCs w:val="22"/>
              </w:rPr>
              <w:t xml:space="preserve"> lists information and resources for employers and </w:t>
            </w:r>
            <w:proofErr w:type="spellStart"/>
            <w:r w:rsidRPr="004D171C">
              <w:rPr>
                <w:rFonts w:ascii="Arial" w:hAnsi="Arial" w:cs="Arial"/>
                <w:sz w:val="22"/>
                <w:szCs w:val="22"/>
              </w:rPr>
              <w:t>emphasises</w:t>
            </w:r>
            <w:proofErr w:type="spellEnd"/>
            <w:r w:rsidRPr="004D171C">
              <w:rPr>
                <w:rFonts w:ascii="Arial" w:hAnsi="Arial" w:cs="Arial"/>
                <w:sz w:val="22"/>
                <w:szCs w:val="22"/>
              </w:rPr>
              <w:t xml:space="preserve"> that nursing associates should aim to meet the same standards of </w:t>
            </w:r>
            <w:proofErr w:type="spellStart"/>
            <w:r w:rsidRPr="004D171C">
              <w:rPr>
                <w:rFonts w:ascii="Arial" w:hAnsi="Arial" w:cs="Arial"/>
                <w:sz w:val="22"/>
                <w:szCs w:val="22"/>
              </w:rPr>
              <w:t>behaviour</w:t>
            </w:r>
            <w:proofErr w:type="spellEnd"/>
            <w:r w:rsidRPr="004D171C">
              <w:rPr>
                <w:rFonts w:ascii="Arial" w:hAnsi="Arial" w:cs="Arial"/>
                <w:sz w:val="22"/>
                <w:szCs w:val="22"/>
              </w:rPr>
              <w:t xml:space="preserve"> and conduct as nurses and midwives and adhere to the same</w:t>
            </w:r>
            <w:hyperlink r:id="rId8" w:history="1"/>
            <w:r w:rsidRPr="004D171C">
              <w:rPr>
                <w:rFonts w:ascii="Arial" w:hAnsi="Arial" w:cs="Arial"/>
                <w:sz w:val="22"/>
                <w:szCs w:val="22"/>
              </w:rPr>
              <w:t xml:space="preserve"> </w:t>
            </w:r>
            <w:hyperlink r:id="rId9" w:history="1">
              <w:r w:rsidRPr="004D171C">
                <w:rPr>
                  <w:rStyle w:val="Hyperlink"/>
                  <w:rFonts w:ascii="Arial" w:hAnsi="Arial" w:cs="Arial"/>
                  <w:sz w:val="22"/>
                  <w:szCs w:val="22"/>
                </w:rPr>
                <w:t>Code</w:t>
              </w:r>
            </w:hyperlink>
            <w:r>
              <w:rPr>
                <w:rFonts w:ascii="Arial" w:hAnsi="Arial" w:cs="Arial"/>
                <w:sz w:val="22"/>
                <w:szCs w:val="22"/>
              </w:rPr>
              <w:t xml:space="preserve"> of conduct</w:t>
            </w:r>
          </w:p>
          <w:p w14:paraId="705C9F7B" w14:textId="77777777" w:rsidR="00164178" w:rsidRPr="004D171C" w:rsidRDefault="00164178" w:rsidP="0016231B">
            <w:pPr>
              <w:widowControl w:val="0"/>
              <w:autoSpaceDE w:val="0"/>
              <w:autoSpaceDN w:val="0"/>
              <w:adjustRightInd w:val="0"/>
              <w:rPr>
                <w:rFonts w:ascii="Arial" w:hAnsi="Arial" w:cs="Arial"/>
                <w:sz w:val="22"/>
                <w:szCs w:val="22"/>
              </w:rPr>
            </w:pPr>
          </w:p>
          <w:p w14:paraId="2C5F2659" w14:textId="77777777" w:rsidR="00164178" w:rsidRPr="0069241E" w:rsidRDefault="00164178" w:rsidP="0016231B">
            <w:pPr>
              <w:pStyle w:val="p1"/>
              <w:rPr>
                <w:sz w:val="22"/>
                <w:szCs w:val="22"/>
              </w:rPr>
            </w:pPr>
            <w:r w:rsidRPr="004D171C">
              <w:rPr>
                <w:sz w:val="22"/>
                <w:szCs w:val="22"/>
              </w:rPr>
              <w:t xml:space="preserve">This </w:t>
            </w:r>
            <w:proofErr w:type="spellStart"/>
            <w:r w:rsidRPr="004D171C">
              <w:rPr>
                <w:sz w:val="22"/>
                <w:szCs w:val="22"/>
              </w:rPr>
              <w:t>organisation</w:t>
            </w:r>
            <w:proofErr w:type="spellEnd"/>
            <w:r w:rsidRPr="004D171C">
              <w:rPr>
                <w:sz w:val="22"/>
                <w:szCs w:val="22"/>
              </w:rPr>
              <w:t xml:space="preserve"> must ensure that the post</w:t>
            </w:r>
            <w:r>
              <w:rPr>
                <w:sz w:val="22"/>
                <w:szCs w:val="22"/>
              </w:rPr>
              <w:t>-</w:t>
            </w:r>
            <w:r w:rsidRPr="004D171C">
              <w:rPr>
                <w:sz w:val="22"/>
                <w:szCs w:val="22"/>
              </w:rPr>
              <w:t>holder has access to appropriate clinical supervision and an appropriate named individual to provide general advice and support on a day-to-day basis</w:t>
            </w:r>
            <w:r>
              <w:rPr>
                <w:sz w:val="22"/>
                <w:szCs w:val="22"/>
              </w:rPr>
              <w:t xml:space="preserve">. </w:t>
            </w:r>
            <w:r w:rsidRPr="0069241E">
              <w:rPr>
                <w:sz w:val="22"/>
                <w:szCs w:val="22"/>
              </w:rPr>
              <w:t xml:space="preserve">Further information on clinical supervision can be sought within the </w:t>
            </w:r>
            <w:proofErr w:type="spellStart"/>
            <w:r w:rsidRPr="0069241E">
              <w:rPr>
                <w:sz w:val="22"/>
                <w:szCs w:val="22"/>
              </w:rPr>
              <w:t>organisation’s</w:t>
            </w:r>
            <w:proofErr w:type="spellEnd"/>
            <w:r w:rsidRPr="0069241E">
              <w:rPr>
                <w:sz w:val="22"/>
                <w:szCs w:val="22"/>
              </w:rPr>
              <w:t xml:space="preserve"> Clinical Supervision Policy.</w:t>
            </w:r>
          </w:p>
          <w:p w14:paraId="594EF720" w14:textId="77777777" w:rsidR="00164178" w:rsidRPr="0069241E" w:rsidRDefault="00164178" w:rsidP="0016231B">
            <w:pPr>
              <w:pStyle w:val="NormalWeb"/>
              <w:spacing w:before="0" w:beforeAutospacing="0" w:after="0" w:afterAutospacing="0"/>
              <w:rPr>
                <w:rFonts w:ascii="Arial" w:hAnsi="Arial" w:cs="Arial"/>
                <w:sz w:val="22"/>
                <w:szCs w:val="22"/>
              </w:rPr>
            </w:pPr>
          </w:p>
        </w:tc>
      </w:tr>
    </w:tbl>
    <w:p w14:paraId="4779B7B3" w14:textId="77777777" w:rsidR="00164178" w:rsidRPr="0069241E" w:rsidRDefault="00164178" w:rsidP="00164178">
      <w:pPr>
        <w:rPr>
          <w:rFonts w:ascii="Arial" w:hAnsi="Arial" w:cs="Arial"/>
          <w:b/>
          <w:u w:val="single"/>
        </w:rPr>
      </w:pPr>
    </w:p>
    <w:p w14:paraId="2A71AC99" w14:textId="77777777" w:rsidR="00164178" w:rsidRPr="0069241E" w:rsidRDefault="00164178" w:rsidP="00164178"/>
    <w:tbl>
      <w:tblPr>
        <w:tblStyle w:val="TableGrid"/>
        <w:tblW w:w="9067" w:type="dxa"/>
        <w:tblLook w:val="04A0" w:firstRow="1" w:lastRow="0" w:firstColumn="1" w:lastColumn="0" w:noHBand="0" w:noVBand="1"/>
      </w:tblPr>
      <w:tblGrid>
        <w:gridCol w:w="9067"/>
      </w:tblGrid>
      <w:tr w:rsidR="00164178" w:rsidRPr="0069241E" w14:paraId="7CC063B7" w14:textId="77777777" w:rsidTr="0016231B">
        <w:tc>
          <w:tcPr>
            <w:tcW w:w="9067" w:type="dxa"/>
            <w:tcBorders>
              <w:top w:val="single" w:sz="4" w:space="0" w:color="auto"/>
              <w:left w:val="single" w:sz="4" w:space="0" w:color="auto"/>
              <w:bottom w:val="single" w:sz="4" w:space="0" w:color="auto"/>
              <w:right w:val="single" w:sz="4" w:space="0" w:color="auto"/>
            </w:tcBorders>
            <w:shd w:val="clear" w:color="auto" w:fill="5B9BD5" w:themeFill="accent1"/>
            <w:hideMark/>
          </w:tcPr>
          <w:p w14:paraId="65F74571" w14:textId="77777777" w:rsidR="00164178" w:rsidRPr="0069241E" w:rsidRDefault="00164178" w:rsidP="0016231B">
            <w:pPr>
              <w:spacing w:before="120" w:after="120"/>
              <w:rPr>
                <w:rFonts w:ascii="Arial" w:hAnsi="Arial" w:cs="Arial"/>
                <w:b/>
                <w:color w:val="FFFFFF" w:themeColor="background1"/>
              </w:rPr>
            </w:pPr>
            <w:r w:rsidRPr="0069241E">
              <w:rPr>
                <w:rFonts w:ascii="Arial" w:hAnsi="Arial" w:cs="Arial"/>
                <w:b/>
                <w:color w:val="FFFFFF" w:themeColor="background1"/>
              </w:rPr>
              <w:t>Generic responsibilities</w:t>
            </w:r>
          </w:p>
          <w:p w14:paraId="5A2FF46A" w14:textId="77777777" w:rsidR="00164178" w:rsidRPr="0069241E" w:rsidRDefault="00164178" w:rsidP="0016231B">
            <w:pPr>
              <w:spacing w:before="120" w:after="120"/>
              <w:rPr>
                <w:rFonts w:ascii="Arial" w:hAnsi="Arial" w:cs="Arial"/>
                <w:b/>
                <w:color w:val="FFFFFF" w:themeColor="background1"/>
              </w:rPr>
            </w:pPr>
          </w:p>
        </w:tc>
      </w:tr>
      <w:tr w:rsidR="00164178" w:rsidRPr="0069241E" w14:paraId="30AC7CC7" w14:textId="77777777" w:rsidTr="0016231B">
        <w:tc>
          <w:tcPr>
            <w:tcW w:w="9067" w:type="dxa"/>
            <w:tcBorders>
              <w:top w:val="single" w:sz="4" w:space="0" w:color="auto"/>
              <w:left w:val="single" w:sz="4" w:space="0" w:color="auto"/>
              <w:bottom w:val="single" w:sz="4" w:space="0" w:color="auto"/>
              <w:right w:val="single" w:sz="4" w:space="0" w:color="auto"/>
            </w:tcBorders>
          </w:tcPr>
          <w:p w14:paraId="7BBE622E" w14:textId="77777777" w:rsidR="00164178" w:rsidRPr="0069241E" w:rsidRDefault="00164178" w:rsidP="0016231B">
            <w:pPr>
              <w:spacing w:before="60"/>
              <w:rPr>
                <w:rFonts w:ascii="Arial" w:hAnsi="Arial" w:cs="Arial"/>
                <w:sz w:val="22"/>
                <w:szCs w:val="22"/>
              </w:rPr>
            </w:pPr>
            <w:r w:rsidRPr="0069241E">
              <w:rPr>
                <w:rFonts w:ascii="Arial" w:hAnsi="Arial" w:cs="Arial"/>
                <w:sz w:val="22"/>
                <w:szCs w:val="22"/>
              </w:rPr>
              <w:t xml:space="preserve">All staff at this </w:t>
            </w:r>
            <w:proofErr w:type="spellStart"/>
            <w:r w:rsidRPr="0069241E">
              <w:rPr>
                <w:rFonts w:ascii="Arial" w:hAnsi="Arial" w:cs="Arial"/>
                <w:sz w:val="22"/>
                <w:szCs w:val="22"/>
              </w:rPr>
              <w:t>organisation</w:t>
            </w:r>
            <w:proofErr w:type="spellEnd"/>
            <w:r w:rsidRPr="0069241E">
              <w:rPr>
                <w:rFonts w:ascii="Arial" w:hAnsi="Arial" w:cs="Arial"/>
                <w:sz w:val="22"/>
                <w:szCs w:val="22"/>
              </w:rPr>
              <w:t xml:space="preserve"> have a duty to conform to the following:</w:t>
            </w:r>
          </w:p>
          <w:p w14:paraId="51C984E8" w14:textId="77777777" w:rsidR="00164178" w:rsidRPr="0069241E" w:rsidRDefault="00164178" w:rsidP="0016231B">
            <w:pPr>
              <w:rPr>
                <w:rFonts w:ascii="Arial" w:hAnsi="Arial" w:cs="Arial"/>
                <w:sz w:val="22"/>
                <w:szCs w:val="22"/>
              </w:rPr>
            </w:pPr>
          </w:p>
          <w:p w14:paraId="3AFC9E69"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Equality, Diversity and Inclusion</w:t>
            </w:r>
          </w:p>
          <w:p w14:paraId="0855EBBA" w14:textId="77777777" w:rsidR="00164178" w:rsidRPr="0069241E" w:rsidRDefault="00164178" w:rsidP="0016231B">
            <w:pPr>
              <w:rPr>
                <w:rFonts w:ascii="Arial" w:hAnsi="Arial" w:cs="Arial"/>
                <w:sz w:val="22"/>
                <w:szCs w:val="22"/>
              </w:rPr>
            </w:pPr>
          </w:p>
          <w:p w14:paraId="63410048"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A good attitude and positive action towards </w:t>
            </w:r>
            <w:hyperlink r:id="rId10" w:history="1">
              <w:r w:rsidRPr="0069241E">
                <w:rPr>
                  <w:rStyle w:val="Hyperlink"/>
                  <w:rFonts w:ascii="Arial" w:hAnsi="Arial" w:cs="Arial"/>
                  <w:sz w:val="22"/>
                  <w:szCs w:val="22"/>
                </w:rPr>
                <w:t>Equality Diversity &amp; Inclusion</w:t>
              </w:r>
            </w:hyperlink>
            <w:r w:rsidRPr="0069241E">
              <w:rPr>
                <w:rFonts w:ascii="Arial" w:hAnsi="Arial" w:cs="Arial"/>
                <w:sz w:val="22"/>
                <w:szCs w:val="22"/>
              </w:rPr>
              <w:t xml:space="preserve"> (ED&amp;I) creates an environment where all individuals can achieve their full potential. Creating such an environment is important for three reasons – it improves operational effectiveness, it is morally the right thing to do, and it is required by law.</w:t>
            </w:r>
          </w:p>
          <w:p w14:paraId="4FB4AF75" w14:textId="77777777" w:rsidR="00164178" w:rsidRPr="0069241E" w:rsidRDefault="00164178" w:rsidP="0016231B">
            <w:pPr>
              <w:rPr>
                <w:rFonts w:ascii="Arial" w:hAnsi="Arial" w:cs="Arial"/>
                <w:sz w:val="22"/>
                <w:szCs w:val="22"/>
              </w:rPr>
            </w:pPr>
          </w:p>
          <w:p w14:paraId="61BC0B85"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w:t>
            </w:r>
            <w:r w:rsidRPr="0069241E">
              <w:rPr>
                <w:rFonts w:ascii="Arial" w:hAnsi="Arial" w:cs="Arial"/>
                <w:sz w:val="22"/>
                <w:szCs w:val="22"/>
              </w:rPr>
              <w:lastRenderedPageBreak/>
              <w:t>religion or belief, sex or sexual orientation. Patients have a responsibility to treat other patients and our staff with dignity and respect.</w:t>
            </w:r>
          </w:p>
          <w:p w14:paraId="0612DC5D" w14:textId="77777777" w:rsidR="00164178" w:rsidRPr="0069241E" w:rsidRDefault="00164178" w:rsidP="0016231B">
            <w:pPr>
              <w:rPr>
                <w:rFonts w:ascii="Arial" w:hAnsi="Arial" w:cs="Arial"/>
                <w:sz w:val="22"/>
                <w:szCs w:val="22"/>
              </w:rPr>
            </w:pPr>
          </w:p>
          <w:p w14:paraId="1C9C969B" w14:textId="77777777" w:rsidR="00164178" w:rsidRPr="0069241E" w:rsidRDefault="00164178" w:rsidP="0016231B">
            <w:pPr>
              <w:rPr>
                <w:rFonts w:ascii="Arial" w:hAnsi="Arial" w:cs="Arial"/>
                <w:sz w:val="22"/>
                <w:szCs w:val="22"/>
              </w:rPr>
            </w:pPr>
            <w:r w:rsidRPr="0069241E">
              <w:rPr>
                <w:rFonts w:ascii="Arial" w:hAnsi="Arial" w:cs="Arial"/>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14:paraId="3E4A8257" w14:textId="77777777" w:rsidR="00164178" w:rsidRPr="0069241E" w:rsidRDefault="00164178" w:rsidP="0016231B">
            <w:pPr>
              <w:rPr>
                <w:rFonts w:ascii="Arial" w:hAnsi="Arial" w:cs="Arial"/>
                <w:sz w:val="22"/>
                <w:szCs w:val="22"/>
              </w:rPr>
            </w:pPr>
          </w:p>
          <w:p w14:paraId="4B7708C4"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Safety, Health, Environment and Fire (SHEF)</w:t>
            </w:r>
          </w:p>
          <w:p w14:paraId="309813C8" w14:textId="77777777" w:rsidR="00164178" w:rsidRPr="0069241E" w:rsidRDefault="00164178" w:rsidP="0016231B">
            <w:pPr>
              <w:rPr>
                <w:rFonts w:ascii="Arial" w:hAnsi="Arial" w:cs="Arial"/>
                <w:sz w:val="22"/>
                <w:szCs w:val="22"/>
              </w:rPr>
            </w:pPr>
          </w:p>
          <w:p w14:paraId="553BAB8F"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The </w:t>
            </w:r>
            <w:proofErr w:type="spellStart"/>
            <w:r w:rsidRPr="0069241E">
              <w:rPr>
                <w:rFonts w:ascii="Arial" w:hAnsi="Arial" w:cs="Arial"/>
                <w:sz w:val="22"/>
                <w:szCs w:val="22"/>
              </w:rPr>
              <w:t>organisation</w:t>
            </w:r>
            <w:proofErr w:type="spellEnd"/>
            <w:r w:rsidRPr="0069241E">
              <w:rPr>
                <w:rFonts w:ascii="Arial" w:hAnsi="Arial" w:cs="Arial"/>
                <w:sz w:val="22"/>
                <w:szCs w:val="22"/>
              </w:rPr>
              <w:t xml:space="preserve"> is committed to supporting and promoting opportunities for staff to maintain their health, wellbeing and safety. </w:t>
            </w:r>
          </w:p>
          <w:p w14:paraId="6D3166DC" w14:textId="77777777" w:rsidR="00164178" w:rsidRPr="0069241E" w:rsidRDefault="00164178" w:rsidP="0016231B">
            <w:pPr>
              <w:rPr>
                <w:rFonts w:ascii="Arial" w:hAnsi="Arial" w:cs="Arial"/>
                <w:sz w:val="22"/>
                <w:szCs w:val="22"/>
              </w:rPr>
            </w:pPr>
          </w:p>
          <w:p w14:paraId="1B4404EE" w14:textId="77777777" w:rsidR="00164178" w:rsidRPr="0069241E" w:rsidRDefault="00164178" w:rsidP="0016231B">
            <w:pPr>
              <w:rPr>
                <w:rFonts w:ascii="Arial" w:hAnsi="Arial" w:cs="Arial"/>
                <w:sz w:val="22"/>
                <w:szCs w:val="22"/>
              </w:rPr>
            </w:pPr>
            <w:r w:rsidRPr="0069241E">
              <w:rPr>
                <w:rFonts w:ascii="Arial" w:hAnsi="Arial" w:cs="Arial"/>
                <w:sz w:val="22"/>
                <w:szCs w:val="22"/>
              </w:rPr>
              <w:t>The post-holder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14:paraId="1B7DCD72" w14:textId="77777777" w:rsidR="00164178" w:rsidRPr="0069241E" w:rsidRDefault="00164178" w:rsidP="0016231B">
            <w:pPr>
              <w:rPr>
                <w:rFonts w:ascii="Arial" w:hAnsi="Arial" w:cs="Arial"/>
                <w:sz w:val="22"/>
                <w:szCs w:val="22"/>
              </w:rPr>
            </w:pPr>
          </w:p>
          <w:p w14:paraId="443F3D9E"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All personnel have a duty to take reasonable care of health and safety at work for themselves, their team and others and to cooperate with employers to ensure compliance with health and safety requirements. </w:t>
            </w:r>
          </w:p>
          <w:p w14:paraId="492BC0DF" w14:textId="77777777" w:rsidR="00164178" w:rsidRPr="0069241E" w:rsidRDefault="00164178" w:rsidP="0016231B">
            <w:pPr>
              <w:rPr>
                <w:rFonts w:ascii="Arial" w:hAnsi="Arial" w:cs="Arial"/>
                <w:sz w:val="22"/>
                <w:szCs w:val="22"/>
              </w:rPr>
            </w:pPr>
            <w:r w:rsidRPr="0069241E">
              <w:rPr>
                <w:rFonts w:ascii="Arial" w:hAnsi="Arial" w:cs="Arial"/>
                <w:sz w:val="22"/>
                <w:szCs w:val="22"/>
              </w:rPr>
              <w:t>All personnel are to comply with the:</w:t>
            </w:r>
          </w:p>
          <w:p w14:paraId="2E93091F" w14:textId="77777777" w:rsidR="00164178" w:rsidRPr="0069241E" w:rsidRDefault="00164178" w:rsidP="0016231B">
            <w:pPr>
              <w:rPr>
                <w:rFonts w:ascii="Arial" w:hAnsi="Arial" w:cs="Arial"/>
                <w:sz w:val="22"/>
                <w:szCs w:val="22"/>
              </w:rPr>
            </w:pPr>
          </w:p>
          <w:p w14:paraId="59D1C97F" w14:textId="77777777" w:rsidR="00164178" w:rsidRPr="0069241E" w:rsidRDefault="00164178" w:rsidP="00164178">
            <w:pPr>
              <w:pStyle w:val="ListParagraph"/>
              <w:numPr>
                <w:ilvl w:val="0"/>
                <w:numId w:val="2"/>
              </w:numPr>
              <w:rPr>
                <w:rFonts w:ascii="Arial" w:hAnsi="Arial" w:cs="Arial"/>
                <w:sz w:val="22"/>
                <w:szCs w:val="22"/>
              </w:rPr>
            </w:pPr>
            <w:hyperlink r:id="rId11" w:history="1">
              <w:r w:rsidRPr="0069241E">
                <w:rPr>
                  <w:rStyle w:val="Hyperlink"/>
                  <w:rFonts w:ascii="Arial" w:hAnsi="Arial" w:cs="Arial"/>
                  <w:sz w:val="22"/>
                  <w:szCs w:val="22"/>
                </w:rPr>
                <w:t>Health and Safety at Work Act 1974</w:t>
              </w:r>
            </w:hyperlink>
          </w:p>
          <w:p w14:paraId="602BE1CE" w14:textId="77777777" w:rsidR="00164178" w:rsidRPr="0069241E" w:rsidRDefault="00164178" w:rsidP="00164178">
            <w:pPr>
              <w:pStyle w:val="ListParagraph"/>
              <w:numPr>
                <w:ilvl w:val="0"/>
                <w:numId w:val="2"/>
              </w:numPr>
              <w:rPr>
                <w:rFonts w:ascii="Arial" w:hAnsi="Arial" w:cs="Arial"/>
                <w:sz w:val="22"/>
                <w:szCs w:val="22"/>
              </w:rPr>
            </w:pPr>
            <w:hyperlink r:id="rId12" w:history="1">
              <w:r w:rsidRPr="0069241E">
                <w:rPr>
                  <w:rStyle w:val="Hyperlink"/>
                  <w:rFonts w:ascii="Arial" w:hAnsi="Arial" w:cs="Arial"/>
                  <w:sz w:val="22"/>
                  <w:szCs w:val="22"/>
                </w:rPr>
                <w:t>Environmental Protection Act 1990</w:t>
              </w:r>
            </w:hyperlink>
          </w:p>
          <w:p w14:paraId="0E827F6B" w14:textId="77777777" w:rsidR="00164178" w:rsidRPr="0069241E" w:rsidRDefault="00164178" w:rsidP="00164178">
            <w:pPr>
              <w:pStyle w:val="ListParagraph"/>
              <w:numPr>
                <w:ilvl w:val="0"/>
                <w:numId w:val="2"/>
              </w:numPr>
              <w:rPr>
                <w:rFonts w:ascii="Arial" w:hAnsi="Arial" w:cs="Arial"/>
                <w:sz w:val="22"/>
                <w:szCs w:val="22"/>
              </w:rPr>
            </w:pPr>
            <w:hyperlink r:id="rId13" w:history="1">
              <w:r w:rsidRPr="0069241E">
                <w:rPr>
                  <w:rStyle w:val="Hyperlink"/>
                  <w:rFonts w:ascii="Arial" w:hAnsi="Arial" w:cs="Arial"/>
                  <w:sz w:val="22"/>
                  <w:szCs w:val="22"/>
                </w:rPr>
                <w:t>Environment Act 1995</w:t>
              </w:r>
            </w:hyperlink>
          </w:p>
          <w:p w14:paraId="3F5EEEB5" w14:textId="77777777" w:rsidR="00164178" w:rsidRPr="0069241E" w:rsidRDefault="00164178" w:rsidP="00164178">
            <w:pPr>
              <w:pStyle w:val="ListParagraph"/>
              <w:numPr>
                <w:ilvl w:val="0"/>
                <w:numId w:val="2"/>
              </w:numPr>
              <w:rPr>
                <w:rFonts w:ascii="Arial" w:hAnsi="Arial" w:cs="Arial"/>
                <w:sz w:val="22"/>
                <w:szCs w:val="22"/>
              </w:rPr>
            </w:pPr>
            <w:hyperlink r:id="rId14" w:history="1">
              <w:r w:rsidRPr="0069241E">
                <w:rPr>
                  <w:rStyle w:val="Hyperlink"/>
                  <w:rFonts w:ascii="Arial" w:hAnsi="Arial" w:cs="Arial"/>
                  <w:sz w:val="22"/>
                  <w:szCs w:val="22"/>
                </w:rPr>
                <w:t>Fire Precautions (</w:t>
              </w:r>
              <w:r>
                <w:rPr>
                  <w:rStyle w:val="Hyperlink"/>
                  <w:rFonts w:ascii="Arial" w:hAnsi="Arial" w:cs="Arial"/>
                  <w:sz w:val="22"/>
                  <w:szCs w:val="22"/>
                </w:rPr>
                <w:t>W</w:t>
              </w:r>
              <w:r w:rsidRPr="0069241E">
                <w:rPr>
                  <w:rStyle w:val="Hyperlink"/>
                  <w:rFonts w:ascii="Arial" w:hAnsi="Arial" w:cs="Arial"/>
                  <w:sz w:val="22"/>
                  <w:szCs w:val="22"/>
                </w:rPr>
                <w:t>orkplace) Regulations 1999</w:t>
              </w:r>
            </w:hyperlink>
          </w:p>
          <w:p w14:paraId="37F8707E" w14:textId="77777777" w:rsidR="00164178" w:rsidRPr="0069241E" w:rsidRDefault="00164178" w:rsidP="00164178">
            <w:pPr>
              <w:pStyle w:val="ListParagraph"/>
              <w:numPr>
                <w:ilvl w:val="0"/>
                <w:numId w:val="2"/>
              </w:numPr>
              <w:rPr>
                <w:rFonts w:ascii="Arial" w:hAnsi="Arial" w:cs="Arial"/>
                <w:sz w:val="22"/>
                <w:szCs w:val="22"/>
              </w:rPr>
            </w:pPr>
            <w:r w:rsidRPr="0069241E">
              <w:rPr>
                <w:rFonts w:ascii="Arial" w:hAnsi="Arial" w:cs="Arial"/>
                <w:sz w:val="22"/>
                <w:szCs w:val="22"/>
              </w:rPr>
              <w:t>Other statutory legislation which may be brought to the post</w:t>
            </w:r>
            <w:r>
              <w:rPr>
                <w:rFonts w:ascii="Arial" w:hAnsi="Arial" w:cs="Arial"/>
                <w:sz w:val="22"/>
                <w:szCs w:val="22"/>
              </w:rPr>
              <w:t>-</w:t>
            </w:r>
            <w:r w:rsidRPr="0069241E">
              <w:rPr>
                <w:rFonts w:ascii="Arial" w:hAnsi="Arial" w:cs="Arial"/>
                <w:sz w:val="22"/>
                <w:szCs w:val="22"/>
              </w:rPr>
              <w:t>holder’s attention</w:t>
            </w:r>
          </w:p>
          <w:p w14:paraId="51006A57" w14:textId="77777777" w:rsidR="00164178" w:rsidRPr="0069241E" w:rsidRDefault="00164178" w:rsidP="0016231B">
            <w:pPr>
              <w:rPr>
                <w:rFonts w:ascii="Arial" w:hAnsi="Arial" w:cs="Arial"/>
                <w:sz w:val="22"/>
                <w:szCs w:val="22"/>
              </w:rPr>
            </w:pPr>
          </w:p>
          <w:p w14:paraId="17FC59E9"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Confidentiality</w:t>
            </w:r>
          </w:p>
          <w:p w14:paraId="4711EC01" w14:textId="77777777" w:rsidR="00164178" w:rsidRPr="0069241E" w:rsidRDefault="00164178" w:rsidP="0016231B">
            <w:pPr>
              <w:rPr>
                <w:rFonts w:ascii="Arial" w:hAnsi="Arial" w:cs="Arial"/>
                <w:sz w:val="22"/>
                <w:szCs w:val="22"/>
              </w:rPr>
            </w:pPr>
          </w:p>
          <w:p w14:paraId="1597AA39"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The </w:t>
            </w:r>
            <w:proofErr w:type="spellStart"/>
            <w:r w:rsidRPr="0069241E">
              <w:rPr>
                <w:rFonts w:ascii="Arial" w:hAnsi="Arial" w:cs="Arial"/>
                <w:sz w:val="22"/>
                <w:szCs w:val="22"/>
              </w:rPr>
              <w:t>organisation</w:t>
            </w:r>
            <w:proofErr w:type="spellEnd"/>
            <w:r w:rsidRPr="0069241E">
              <w:rPr>
                <w:rFonts w:ascii="Arial" w:hAnsi="Arial" w:cs="Arial"/>
                <w:sz w:val="22"/>
                <w:szCs w:val="22"/>
              </w:rPr>
              <w:t xml:space="preserve"> is committed to maintaining an outstanding confidential service. Patients entrust and permit us to collect and retain sensitive information relating to their health and other matters pertaining to their care. They do so </w:t>
            </w:r>
            <w:proofErr w:type="gramStart"/>
            <w:r w:rsidRPr="0069241E">
              <w:rPr>
                <w:rFonts w:ascii="Arial" w:hAnsi="Arial" w:cs="Arial"/>
                <w:sz w:val="22"/>
                <w:szCs w:val="22"/>
              </w:rPr>
              <w:t>in</w:t>
            </w:r>
            <w:proofErr w:type="gramEnd"/>
            <w:r w:rsidRPr="0069241E">
              <w:rPr>
                <w:rFonts w:ascii="Arial" w:hAnsi="Arial" w:cs="Arial"/>
                <w:sz w:val="22"/>
                <w:szCs w:val="22"/>
              </w:rPr>
              <w:t xml:space="preserve"> confidence and have a right to expect all staff will respect their privacy and </w:t>
            </w:r>
            <w:proofErr w:type="gramStart"/>
            <w:r w:rsidRPr="0069241E">
              <w:rPr>
                <w:rFonts w:ascii="Arial" w:hAnsi="Arial" w:cs="Arial"/>
                <w:sz w:val="22"/>
                <w:szCs w:val="22"/>
              </w:rPr>
              <w:t>maintain confidentiality at all times</w:t>
            </w:r>
            <w:proofErr w:type="gramEnd"/>
            <w:r w:rsidRPr="0069241E">
              <w:rPr>
                <w:rFonts w:ascii="Arial" w:hAnsi="Arial" w:cs="Arial"/>
                <w:sz w:val="22"/>
                <w:szCs w:val="22"/>
              </w:rPr>
              <w:t>.</w:t>
            </w:r>
          </w:p>
          <w:p w14:paraId="766A0799"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It is essential that, if the legal requirements are to be met and the trust of our patients is to be retained, all staff must protect patient information and provide a confidential service. </w:t>
            </w:r>
          </w:p>
          <w:p w14:paraId="5CB26FF1" w14:textId="77777777" w:rsidR="00164178" w:rsidRPr="0069241E" w:rsidRDefault="00164178" w:rsidP="0016231B">
            <w:pPr>
              <w:rPr>
                <w:rFonts w:ascii="Arial" w:hAnsi="Arial" w:cs="Arial"/>
                <w:sz w:val="22"/>
                <w:szCs w:val="22"/>
              </w:rPr>
            </w:pPr>
          </w:p>
          <w:p w14:paraId="447D5807"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Quality and Continuous Improvement (CI)</w:t>
            </w:r>
          </w:p>
          <w:p w14:paraId="17A6D877" w14:textId="77777777" w:rsidR="00164178" w:rsidRPr="0069241E" w:rsidRDefault="00164178" w:rsidP="0016231B">
            <w:pPr>
              <w:rPr>
                <w:rFonts w:ascii="Arial" w:hAnsi="Arial" w:cs="Arial"/>
                <w:sz w:val="22"/>
                <w:szCs w:val="22"/>
              </w:rPr>
            </w:pPr>
          </w:p>
          <w:p w14:paraId="76CB117D"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To preserve and improve the quality of this </w:t>
            </w:r>
            <w:proofErr w:type="spellStart"/>
            <w:r w:rsidRPr="0069241E">
              <w:rPr>
                <w:rFonts w:ascii="Arial" w:hAnsi="Arial" w:cs="Arial"/>
                <w:sz w:val="22"/>
                <w:szCs w:val="22"/>
              </w:rPr>
              <w:t>organisation’s</w:t>
            </w:r>
            <w:proofErr w:type="spellEnd"/>
            <w:r w:rsidRPr="0069241E">
              <w:rPr>
                <w:rFonts w:ascii="Arial" w:hAnsi="Arial" w:cs="Arial"/>
                <w:sz w:val="22"/>
                <w:szCs w:val="22"/>
              </w:rPr>
              <w:t xml:space="preserve"> </w:t>
            </w:r>
            <w:proofErr w:type="gramStart"/>
            <w:r w:rsidRPr="0069241E">
              <w:rPr>
                <w:rFonts w:ascii="Arial" w:hAnsi="Arial" w:cs="Arial"/>
                <w:sz w:val="22"/>
                <w:szCs w:val="22"/>
              </w:rPr>
              <w:t>outputs</w:t>
            </w:r>
            <w:proofErr w:type="gramEnd"/>
            <w:r w:rsidRPr="0069241E">
              <w:rPr>
                <w:rFonts w:ascii="Arial" w:hAnsi="Arial" w:cs="Arial"/>
                <w:sz w:val="22"/>
                <w:szCs w:val="22"/>
              </w:rPr>
              <w:t>, all personnel are required to think not only of what they do but how they achieve it. By continually re-examining our processes, we will be able to develop and improve the overall effectiveness of the way we work.</w:t>
            </w:r>
          </w:p>
          <w:p w14:paraId="676AD474" w14:textId="77777777" w:rsidR="00164178" w:rsidRPr="0069241E" w:rsidRDefault="00164178" w:rsidP="0016231B">
            <w:pPr>
              <w:rPr>
                <w:rFonts w:ascii="Arial" w:hAnsi="Arial" w:cs="Arial"/>
                <w:sz w:val="22"/>
                <w:szCs w:val="22"/>
              </w:rPr>
            </w:pPr>
          </w:p>
          <w:p w14:paraId="086563A6" w14:textId="77777777" w:rsidR="00164178" w:rsidRPr="0069241E" w:rsidRDefault="00164178" w:rsidP="0016231B">
            <w:pPr>
              <w:rPr>
                <w:rFonts w:ascii="Arial" w:hAnsi="Arial" w:cs="Arial"/>
                <w:sz w:val="22"/>
                <w:szCs w:val="22"/>
              </w:rPr>
            </w:pPr>
            <w:r w:rsidRPr="0069241E">
              <w:rPr>
                <w:rFonts w:ascii="Arial" w:hAnsi="Arial" w:cs="Arial"/>
                <w:sz w:val="22"/>
                <w:szCs w:val="22"/>
              </w:rPr>
              <w:t>The responsibility for this rests with everyone working within this practice to look for opportunities to improve quality and share good practice and to discuss, highlight and collaborate with the team to create opportunities to improve patient care.</w:t>
            </w:r>
          </w:p>
          <w:p w14:paraId="34AC944C" w14:textId="77777777" w:rsidR="00164178" w:rsidRPr="0069241E" w:rsidRDefault="00164178" w:rsidP="0016231B">
            <w:pPr>
              <w:rPr>
                <w:rFonts w:ascii="Arial" w:hAnsi="Arial" w:cs="Arial"/>
                <w:sz w:val="22"/>
                <w:szCs w:val="22"/>
              </w:rPr>
            </w:pPr>
          </w:p>
          <w:p w14:paraId="5BC1FBE7"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This </w:t>
            </w:r>
            <w:proofErr w:type="spellStart"/>
            <w:r w:rsidRPr="0069241E">
              <w:rPr>
                <w:rFonts w:ascii="Arial" w:hAnsi="Arial" w:cs="Arial"/>
                <w:sz w:val="22"/>
                <w:szCs w:val="22"/>
              </w:rPr>
              <w:t>organisation</w:t>
            </w:r>
            <w:proofErr w:type="spellEnd"/>
            <w:r w:rsidRPr="0069241E">
              <w:rPr>
                <w:rFonts w:ascii="Arial" w:hAnsi="Arial" w:cs="Arial"/>
                <w:sz w:val="22"/>
                <w:szCs w:val="22"/>
              </w:rPr>
              <w:t xml:space="preserve"> continually strives to improve work processes which deliver healthcare with improved results across all areas of our service provision. We promote a culture of </w:t>
            </w:r>
            <w:r w:rsidRPr="0069241E">
              <w:rPr>
                <w:rFonts w:ascii="Arial" w:hAnsi="Arial" w:cs="Arial"/>
                <w:sz w:val="22"/>
                <w:szCs w:val="22"/>
              </w:rPr>
              <w:lastRenderedPageBreak/>
              <w:t xml:space="preserve">continuous improvement where everyone counts, and staff are permitted to make suggestions and contributions to improve our </w:t>
            </w:r>
            <w:proofErr w:type="gramStart"/>
            <w:r w:rsidRPr="0069241E">
              <w:rPr>
                <w:rFonts w:ascii="Arial" w:hAnsi="Arial" w:cs="Arial"/>
                <w:sz w:val="22"/>
                <w:szCs w:val="22"/>
              </w:rPr>
              <w:t>service delivery</w:t>
            </w:r>
            <w:proofErr w:type="gramEnd"/>
            <w:r w:rsidRPr="0069241E">
              <w:rPr>
                <w:rFonts w:ascii="Arial" w:hAnsi="Arial" w:cs="Arial"/>
                <w:sz w:val="22"/>
                <w:szCs w:val="22"/>
              </w:rPr>
              <w:t xml:space="preserve"> and enhance patient care. </w:t>
            </w:r>
          </w:p>
          <w:p w14:paraId="3BE9B405" w14:textId="77777777" w:rsidR="00164178" w:rsidRPr="0069241E" w:rsidRDefault="00164178" w:rsidP="0016231B">
            <w:pPr>
              <w:rPr>
                <w:rFonts w:ascii="Arial" w:hAnsi="Arial" w:cs="Arial"/>
                <w:sz w:val="22"/>
                <w:szCs w:val="22"/>
              </w:rPr>
            </w:pPr>
          </w:p>
          <w:p w14:paraId="0FABFB43" w14:textId="77777777" w:rsidR="00164178" w:rsidRPr="0069241E" w:rsidRDefault="00164178" w:rsidP="0016231B">
            <w:pPr>
              <w:rPr>
                <w:rFonts w:ascii="Arial" w:hAnsi="Arial" w:cs="Arial"/>
                <w:sz w:val="22"/>
                <w:szCs w:val="22"/>
              </w:rPr>
            </w:pPr>
            <w:r w:rsidRPr="0069241E">
              <w:rPr>
                <w:rFonts w:ascii="Arial" w:hAnsi="Arial" w:cs="Arial"/>
                <w:sz w:val="22"/>
                <w:szCs w:val="22"/>
              </w:rPr>
              <w:t>Staff should interpret national strategies and policies into local implementation strategies that are aligned to the values and culture of general practice. All staff are to contribute to investigations and root cause analyses whilst participating in serious incident investigations and multidisciplinary case reviews.</w:t>
            </w:r>
          </w:p>
          <w:p w14:paraId="53D2EBD7" w14:textId="77777777" w:rsidR="00164178" w:rsidRPr="0069241E" w:rsidRDefault="00164178" w:rsidP="0016231B">
            <w:pPr>
              <w:rPr>
                <w:rFonts w:ascii="Arial" w:hAnsi="Arial" w:cs="Arial"/>
                <w:sz w:val="22"/>
                <w:szCs w:val="22"/>
              </w:rPr>
            </w:pPr>
          </w:p>
          <w:p w14:paraId="5DAE8147"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Induction</w:t>
            </w:r>
          </w:p>
          <w:p w14:paraId="0AA26965" w14:textId="77777777" w:rsidR="00164178" w:rsidRPr="0069241E" w:rsidRDefault="00164178" w:rsidP="0016231B">
            <w:pPr>
              <w:rPr>
                <w:rFonts w:ascii="Arial" w:hAnsi="Arial" w:cs="Arial"/>
                <w:sz w:val="22"/>
                <w:szCs w:val="22"/>
              </w:rPr>
            </w:pPr>
          </w:p>
          <w:p w14:paraId="13B2110D"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We will provide a full induction </w:t>
            </w:r>
            <w:proofErr w:type="spellStart"/>
            <w:r w:rsidRPr="0069241E">
              <w:rPr>
                <w:rFonts w:ascii="Arial" w:hAnsi="Arial" w:cs="Arial"/>
                <w:sz w:val="22"/>
                <w:szCs w:val="22"/>
              </w:rPr>
              <w:t>programme</w:t>
            </w:r>
            <w:proofErr w:type="spellEnd"/>
            <w:r w:rsidRPr="0069241E">
              <w:rPr>
                <w:rFonts w:ascii="Arial" w:hAnsi="Arial" w:cs="Arial"/>
                <w:sz w:val="22"/>
                <w:szCs w:val="22"/>
              </w:rPr>
              <w:t>, and management will support you throughout the process.</w:t>
            </w:r>
          </w:p>
          <w:p w14:paraId="3144CC88" w14:textId="77777777" w:rsidR="00164178" w:rsidRPr="0069241E" w:rsidRDefault="00164178" w:rsidP="0016231B">
            <w:pPr>
              <w:rPr>
                <w:rFonts w:ascii="Arial" w:hAnsi="Arial" w:cs="Arial"/>
                <w:sz w:val="22"/>
                <w:szCs w:val="22"/>
              </w:rPr>
            </w:pPr>
          </w:p>
          <w:p w14:paraId="376748B6"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Learning and development</w:t>
            </w:r>
          </w:p>
          <w:p w14:paraId="105D36A7" w14:textId="77777777" w:rsidR="00164178" w:rsidRPr="0069241E" w:rsidRDefault="00164178" w:rsidP="0016231B">
            <w:pPr>
              <w:rPr>
                <w:rFonts w:ascii="Arial" w:hAnsi="Arial" w:cs="Arial"/>
                <w:sz w:val="22"/>
                <w:szCs w:val="22"/>
              </w:rPr>
            </w:pPr>
          </w:p>
          <w:p w14:paraId="6306518C"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The effective use of training and development is fundamental in ensuring that all staff are equipped with the appropriate skills, knowledge, attitude and </w:t>
            </w:r>
            <w:proofErr w:type="gramStart"/>
            <w:r w:rsidRPr="0069241E">
              <w:rPr>
                <w:rFonts w:ascii="Arial" w:hAnsi="Arial" w:cs="Arial"/>
                <w:sz w:val="22"/>
                <w:szCs w:val="22"/>
              </w:rPr>
              <w:t>competences</w:t>
            </w:r>
            <w:proofErr w:type="gramEnd"/>
            <w:r w:rsidRPr="0069241E">
              <w:rPr>
                <w:rFonts w:ascii="Arial" w:hAnsi="Arial" w:cs="Arial"/>
                <w:sz w:val="22"/>
                <w:szCs w:val="22"/>
              </w:rPr>
              <w:t xml:space="preserve"> to perform their role. All staff will be required to partake in, and complete mandatory training as directed. It is an expectation for this post-holder to assess their own learning needs and undertake learning as appropriate.</w:t>
            </w:r>
          </w:p>
          <w:p w14:paraId="0473607F" w14:textId="77777777" w:rsidR="00164178" w:rsidRPr="0069241E" w:rsidRDefault="00164178" w:rsidP="0016231B">
            <w:pPr>
              <w:rPr>
                <w:rFonts w:ascii="Arial" w:hAnsi="Arial" w:cs="Arial"/>
                <w:sz w:val="22"/>
                <w:szCs w:val="22"/>
              </w:rPr>
            </w:pPr>
          </w:p>
          <w:p w14:paraId="5949AC8C" w14:textId="77777777" w:rsidR="00164178" w:rsidRPr="0069241E" w:rsidRDefault="00164178" w:rsidP="0016231B">
            <w:pPr>
              <w:rPr>
                <w:rFonts w:ascii="Arial" w:hAnsi="Arial" w:cs="Arial"/>
                <w:sz w:val="22"/>
                <w:szCs w:val="22"/>
              </w:rPr>
            </w:pPr>
            <w:r w:rsidRPr="0069241E">
              <w:rPr>
                <w:rFonts w:ascii="Arial" w:hAnsi="Arial" w:cs="Arial"/>
                <w:sz w:val="22"/>
                <w:szCs w:val="22"/>
              </w:rPr>
              <w:t>The post-holder will undertake mentorship for team members and disseminate learning and information gained to other team members to share good practice and inform others about current and future developments (e.g., courses and conferences). The post-holder will provide an educational role to patients, carers, families and colleagues in an environment that facilitates learning.</w:t>
            </w:r>
          </w:p>
          <w:p w14:paraId="7A6D4A7A" w14:textId="77777777" w:rsidR="00164178" w:rsidRPr="0069241E" w:rsidRDefault="00164178" w:rsidP="0016231B">
            <w:pPr>
              <w:rPr>
                <w:rFonts w:ascii="Arial" w:hAnsi="Arial" w:cs="Arial"/>
                <w:sz w:val="22"/>
                <w:szCs w:val="22"/>
              </w:rPr>
            </w:pPr>
          </w:p>
          <w:p w14:paraId="4DCF1F6F"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Collaborative working</w:t>
            </w:r>
          </w:p>
          <w:p w14:paraId="1DF5BB92" w14:textId="77777777" w:rsidR="00164178" w:rsidRPr="0069241E" w:rsidRDefault="00164178" w:rsidP="0016231B">
            <w:pPr>
              <w:rPr>
                <w:rFonts w:ascii="Arial" w:hAnsi="Arial" w:cs="Arial"/>
                <w:sz w:val="22"/>
                <w:szCs w:val="22"/>
              </w:rPr>
            </w:pPr>
          </w:p>
          <w:p w14:paraId="77298622"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All staff are to </w:t>
            </w:r>
            <w:proofErr w:type="spellStart"/>
            <w:r w:rsidRPr="0069241E">
              <w:rPr>
                <w:rFonts w:ascii="Arial" w:hAnsi="Arial" w:cs="Arial"/>
                <w:sz w:val="22"/>
                <w:szCs w:val="22"/>
              </w:rPr>
              <w:t>recognise</w:t>
            </w:r>
            <w:proofErr w:type="spellEnd"/>
            <w:r w:rsidRPr="0069241E">
              <w:rPr>
                <w:rFonts w:ascii="Arial" w:hAnsi="Arial" w:cs="Arial"/>
                <w:sz w:val="22"/>
                <w:szCs w:val="22"/>
              </w:rPr>
              <w:t xml:space="preserve"> the significance of collaborative </w:t>
            </w:r>
            <w:proofErr w:type="gramStart"/>
            <w:r w:rsidRPr="0069241E">
              <w:rPr>
                <w:rFonts w:ascii="Arial" w:hAnsi="Arial" w:cs="Arial"/>
                <w:sz w:val="22"/>
                <w:szCs w:val="22"/>
              </w:rPr>
              <w:t>working</w:t>
            </w:r>
            <w:proofErr w:type="gramEnd"/>
            <w:r w:rsidRPr="0069241E">
              <w:rPr>
                <w:rFonts w:ascii="Arial" w:hAnsi="Arial" w:cs="Arial"/>
                <w:sz w:val="22"/>
                <w:szCs w:val="22"/>
              </w:rPr>
              <w:t xml:space="preserve"> and understand their own role and scope and identify how this may develop over time. Staff are to </w:t>
            </w:r>
            <w:proofErr w:type="spellStart"/>
            <w:r w:rsidRPr="0069241E">
              <w:rPr>
                <w:rFonts w:ascii="Arial" w:hAnsi="Arial" w:cs="Arial"/>
                <w:sz w:val="22"/>
                <w:szCs w:val="22"/>
              </w:rPr>
              <w:t>prioritise</w:t>
            </w:r>
            <w:proofErr w:type="spellEnd"/>
            <w:r w:rsidRPr="0069241E">
              <w:rPr>
                <w:rFonts w:ascii="Arial" w:hAnsi="Arial" w:cs="Arial"/>
                <w:sz w:val="22"/>
                <w:szCs w:val="22"/>
              </w:rPr>
              <w:t xml:space="preserve"> their own workload and ensure effective time-management strategies are embedded within the culture of the team.</w:t>
            </w:r>
          </w:p>
          <w:p w14:paraId="0F0BCC1A" w14:textId="77777777" w:rsidR="00164178" w:rsidRPr="0069241E" w:rsidRDefault="00164178" w:rsidP="0016231B">
            <w:pPr>
              <w:rPr>
                <w:rFonts w:ascii="Arial" w:hAnsi="Arial" w:cs="Arial"/>
                <w:sz w:val="22"/>
                <w:szCs w:val="22"/>
              </w:rPr>
            </w:pPr>
          </w:p>
          <w:p w14:paraId="52A1BDC3" w14:textId="77777777" w:rsidR="00164178" w:rsidRPr="0069241E" w:rsidRDefault="00164178" w:rsidP="0016231B">
            <w:pPr>
              <w:rPr>
                <w:rFonts w:ascii="Arial" w:hAnsi="Arial" w:cs="Arial"/>
                <w:sz w:val="22"/>
                <w:szCs w:val="22"/>
              </w:rPr>
            </w:pPr>
            <w:r w:rsidRPr="0069241E">
              <w:rPr>
                <w:rFonts w:ascii="Arial" w:hAnsi="Arial" w:cs="Arial"/>
                <w:sz w:val="22"/>
                <w:szCs w:val="22"/>
              </w:rPr>
              <w:t>Teamwork is essential in multidisciplinary environments, and the post-holder is to work as an effective and responsible team member, supporting others and exploring the mechanisms to develop new ways of working and to work effectively with others to clearly define values, direction and policies impacting upon care delivery</w:t>
            </w:r>
            <w:r>
              <w:rPr>
                <w:rFonts w:ascii="Arial" w:hAnsi="Arial" w:cs="Arial"/>
                <w:sz w:val="22"/>
                <w:szCs w:val="22"/>
              </w:rPr>
              <w:t>.</w:t>
            </w:r>
          </w:p>
          <w:p w14:paraId="21F9C426" w14:textId="77777777" w:rsidR="00164178" w:rsidRPr="0069241E" w:rsidRDefault="00164178" w:rsidP="0016231B">
            <w:pPr>
              <w:rPr>
                <w:rFonts w:ascii="Arial" w:hAnsi="Arial" w:cs="Arial"/>
                <w:sz w:val="22"/>
                <w:szCs w:val="22"/>
              </w:rPr>
            </w:pPr>
            <w:r w:rsidRPr="0069241E">
              <w:rPr>
                <w:rFonts w:ascii="Arial" w:hAnsi="Arial" w:cs="Arial"/>
                <w:sz w:val="22"/>
                <w:szCs w:val="22"/>
              </w:rPr>
              <w:t>Effective communication is essential, and all staff must ensure they communicate in a manner which enables the sharing of information in an appropriate manner. All staff should delegate clearly and appropriately, adopting the principles of safe practice and assessment of competence. Plans and outcomes by which to measure success should be agreed.</w:t>
            </w:r>
          </w:p>
          <w:p w14:paraId="05E6A546" w14:textId="77777777" w:rsidR="00164178" w:rsidRPr="0069241E" w:rsidRDefault="00164178" w:rsidP="0016231B">
            <w:pPr>
              <w:rPr>
                <w:rFonts w:ascii="Arial" w:hAnsi="Arial" w:cs="Arial"/>
                <w:sz w:val="22"/>
                <w:szCs w:val="22"/>
              </w:rPr>
            </w:pPr>
          </w:p>
          <w:p w14:paraId="7C5F1C22"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 xml:space="preserve">Managing information </w:t>
            </w:r>
          </w:p>
          <w:p w14:paraId="67C73CE9"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 </w:t>
            </w:r>
          </w:p>
          <w:p w14:paraId="61789A86"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All staff should use technology and appropriate software as an aid to management in the planning, implementation and monitoring of care and presenting and communicating information. </w:t>
            </w:r>
          </w:p>
          <w:p w14:paraId="6ACCE563" w14:textId="77777777" w:rsidR="00164178" w:rsidRPr="0069241E" w:rsidRDefault="00164178" w:rsidP="0016231B">
            <w:pPr>
              <w:rPr>
                <w:rFonts w:ascii="Arial" w:hAnsi="Arial" w:cs="Arial"/>
                <w:sz w:val="22"/>
                <w:szCs w:val="22"/>
              </w:rPr>
            </w:pPr>
          </w:p>
          <w:p w14:paraId="5188F795"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Data should be reviewed and processed using accurate SNOMED codes to ensure easy and accurate information retrieval for monitoring and audit processes. </w:t>
            </w:r>
          </w:p>
          <w:p w14:paraId="0E8EE945" w14:textId="77777777" w:rsidR="00164178" w:rsidRPr="0069241E" w:rsidRDefault="00164178" w:rsidP="0016231B">
            <w:pPr>
              <w:rPr>
                <w:rFonts w:ascii="Arial" w:hAnsi="Arial" w:cs="Arial"/>
                <w:sz w:val="22"/>
                <w:szCs w:val="22"/>
              </w:rPr>
            </w:pPr>
          </w:p>
          <w:p w14:paraId="1B97C340"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Service delivery</w:t>
            </w:r>
          </w:p>
          <w:p w14:paraId="282A3728" w14:textId="77777777" w:rsidR="00164178" w:rsidRPr="0069241E" w:rsidRDefault="00164178" w:rsidP="0016231B">
            <w:pPr>
              <w:rPr>
                <w:rFonts w:ascii="Arial" w:hAnsi="Arial" w:cs="Arial"/>
                <w:sz w:val="22"/>
                <w:szCs w:val="22"/>
              </w:rPr>
            </w:pPr>
          </w:p>
          <w:p w14:paraId="7692C940" w14:textId="77777777" w:rsidR="00164178" w:rsidRPr="0069241E" w:rsidRDefault="00164178" w:rsidP="0016231B">
            <w:pPr>
              <w:rPr>
                <w:rFonts w:ascii="Arial" w:hAnsi="Arial" w:cs="Arial"/>
                <w:sz w:val="22"/>
                <w:szCs w:val="22"/>
              </w:rPr>
            </w:pPr>
            <w:r w:rsidRPr="0069241E">
              <w:rPr>
                <w:rFonts w:ascii="Arial" w:hAnsi="Arial" w:cs="Arial"/>
                <w:sz w:val="22"/>
                <w:szCs w:val="22"/>
              </w:rPr>
              <w:lastRenderedPageBreak/>
              <w:t xml:space="preserve">Staff will be given detailed information during the induction process regarding policy and procedure.    </w:t>
            </w:r>
          </w:p>
          <w:p w14:paraId="783FA6A4" w14:textId="77777777" w:rsidR="00164178" w:rsidRPr="0069241E" w:rsidRDefault="00164178" w:rsidP="0016231B">
            <w:pPr>
              <w:rPr>
                <w:rFonts w:ascii="Arial" w:hAnsi="Arial" w:cs="Arial"/>
                <w:sz w:val="22"/>
                <w:szCs w:val="22"/>
              </w:rPr>
            </w:pPr>
          </w:p>
          <w:p w14:paraId="3CE8CE4D"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The post holder must adhere to the information contained within the </w:t>
            </w:r>
            <w:proofErr w:type="spellStart"/>
            <w:r w:rsidRPr="0069241E">
              <w:rPr>
                <w:rFonts w:ascii="Arial" w:hAnsi="Arial" w:cs="Arial"/>
                <w:sz w:val="22"/>
                <w:szCs w:val="22"/>
              </w:rPr>
              <w:t>organisation’s</w:t>
            </w:r>
            <w:proofErr w:type="spellEnd"/>
            <w:r w:rsidRPr="0069241E">
              <w:rPr>
                <w:rFonts w:ascii="Arial" w:hAnsi="Arial" w:cs="Arial"/>
                <w:sz w:val="22"/>
                <w:szCs w:val="22"/>
              </w:rPr>
              <w:t xml:space="preserve"> policies and regional directives, ensuring protocols are always adhered to.</w:t>
            </w:r>
          </w:p>
          <w:p w14:paraId="4A3F2907" w14:textId="77777777" w:rsidR="00164178" w:rsidRPr="0069241E" w:rsidRDefault="00164178" w:rsidP="0016231B">
            <w:pPr>
              <w:rPr>
                <w:rFonts w:ascii="Arial" w:hAnsi="Arial" w:cs="Arial"/>
                <w:sz w:val="22"/>
                <w:szCs w:val="22"/>
              </w:rPr>
            </w:pPr>
          </w:p>
          <w:p w14:paraId="7415CF33"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Security</w:t>
            </w:r>
          </w:p>
          <w:p w14:paraId="03BAD9AF" w14:textId="77777777" w:rsidR="00164178" w:rsidRPr="0069241E" w:rsidRDefault="00164178" w:rsidP="0016231B">
            <w:pPr>
              <w:rPr>
                <w:rFonts w:ascii="Arial" w:hAnsi="Arial" w:cs="Arial"/>
                <w:sz w:val="22"/>
                <w:szCs w:val="22"/>
              </w:rPr>
            </w:pPr>
          </w:p>
          <w:p w14:paraId="323DAF52"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The security of the </w:t>
            </w:r>
            <w:proofErr w:type="spellStart"/>
            <w:r w:rsidRPr="0069241E">
              <w:rPr>
                <w:rFonts w:ascii="Arial" w:hAnsi="Arial" w:cs="Arial"/>
                <w:sz w:val="22"/>
                <w:szCs w:val="22"/>
              </w:rPr>
              <w:t>organisation</w:t>
            </w:r>
            <w:proofErr w:type="spellEnd"/>
            <w:r w:rsidRPr="0069241E">
              <w:rPr>
                <w:rFonts w:ascii="Arial" w:hAnsi="Arial" w:cs="Arial"/>
                <w:sz w:val="22"/>
                <w:szCs w:val="22"/>
              </w:rPr>
              <w:t xml:space="preserve"> is the responsibility of all personnel. The post-holder must ensure they always remain vigilant and report any suspicious activity immediately to their line manager.</w:t>
            </w:r>
          </w:p>
          <w:p w14:paraId="037B9EBB" w14:textId="77777777" w:rsidR="00164178" w:rsidRPr="0069241E" w:rsidRDefault="00164178" w:rsidP="0016231B">
            <w:pPr>
              <w:rPr>
                <w:rFonts w:ascii="Arial" w:hAnsi="Arial" w:cs="Arial"/>
                <w:sz w:val="22"/>
                <w:szCs w:val="22"/>
              </w:rPr>
            </w:pPr>
          </w:p>
          <w:p w14:paraId="3885196A" w14:textId="77777777" w:rsidR="00164178" w:rsidRPr="0069241E" w:rsidRDefault="00164178" w:rsidP="0016231B">
            <w:pPr>
              <w:rPr>
                <w:rFonts w:ascii="Arial" w:hAnsi="Arial" w:cs="Arial"/>
                <w:sz w:val="22"/>
                <w:szCs w:val="22"/>
              </w:rPr>
            </w:pPr>
            <w:r w:rsidRPr="0069241E">
              <w:rPr>
                <w:rFonts w:ascii="Arial" w:hAnsi="Arial" w:cs="Arial"/>
                <w:sz w:val="22"/>
                <w:szCs w:val="22"/>
              </w:rPr>
              <w:t>Under no circumstances are staff to share the codes for the door locks with anyone and are to ensure that restricted areas remain effectively secured. Likewise, password controls are to be maintained and are not to be shared.</w:t>
            </w:r>
          </w:p>
          <w:p w14:paraId="652CDB29" w14:textId="77777777" w:rsidR="00164178" w:rsidRPr="0069241E" w:rsidRDefault="00164178" w:rsidP="0016231B">
            <w:pPr>
              <w:rPr>
                <w:rFonts w:ascii="Arial" w:hAnsi="Arial" w:cs="Arial"/>
                <w:sz w:val="22"/>
                <w:szCs w:val="22"/>
              </w:rPr>
            </w:pPr>
          </w:p>
          <w:p w14:paraId="04E0A411"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Professional conduct, uniforms and appearance</w:t>
            </w:r>
          </w:p>
          <w:p w14:paraId="3902D06E" w14:textId="77777777" w:rsidR="00164178" w:rsidRPr="0069241E" w:rsidRDefault="00164178" w:rsidP="0016231B">
            <w:pPr>
              <w:rPr>
                <w:rFonts w:ascii="Arial" w:hAnsi="Arial" w:cs="Arial"/>
                <w:sz w:val="22"/>
                <w:szCs w:val="22"/>
              </w:rPr>
            </w:pPr>
          </w:p>
          <w:p w14:paraId="3C02E4E7" w14:textId="77777777" w:rsidR="00164178" w:rsidRPr="0069241E" w:rsidRDefault="00164178" w:rsidP="0016231B">
            <w:pPr>
              <w:rPr>
                <w:rFonts w:ascii="Arial" w:hAnsi="Arial" w:cs="Arial"/>
                <w:sz w:val="22"/>
                <w:szCs w:val="22"/>
              </w:rPr>
            </w:pPr>
            <w:r w:rsidRPr="0069241E">
              <w:rPr>
                <w:rFonts w:ascii="Arial" w:hAnsi="Arial" w:cs="Arial"/>
                <w:sz w:val="22"/>
                <w:szCs w:val="22"/>
              </w:rPr>
              <w:t xml:space="preserve">All staff are required to dress appropriately for their role and in accordance with the </w:t>
            </w:r>
            <w:proofErr w:type="spellStart"/>
            <w:r w:rsidRPr="0069241E">
              <w:rPr>
                <w:rFonts w:ascii="Arial" w:hAnsi="Arial" w:cs="Arial"/>
                <w:sz w:val="22"/>
                <w:szCs w:val="22"/>
              </w:rPr>
              <w:t>organisation’s</w:t>
            </w:r>
            <w:proofErr w:type="spellEnd"/>
            <w:r w:rsidRPr="0069241E">
              <w:rPr>
                <w:rFonts w:ascii="Arial" w:hAnsi="Arial" w:cs="Arial"/>
                <w:sz w:val="22"/>
                <w:szCs w:val="22"/>
              </w:rPr>
              <w:t xml:space="preserve"> Uniforms, Dress and Appearance Policy. All staff members are to ensure that their conduct is commensurate with line management expectations and practice protocol.</w:t>
            </w:r>
          </w:p>
          <w:p w14:paraId="56143CB2" w14:textId="77777777" w:rsidR="00164178" w:rsidRPr="0069241E" w:rsidRDefault="00164178" w:rsidP="0016231B">
            <w:pPr>
              <w:rPr>
                <w:rFonts w:ascii="Arial" w:hAnsi="Arial" w:cs="Arial"/>
                <w:sz w:val="22"/>
                <w:szCs w:val="22"/>
              </w:rPr>
            </w:pPr>
          </w:p>
          <w:p w14:paraId="61695D24" w14:textId="77777777" w:rsidR="00164178" w:rsidRPr="0069241E" w:rsidRDefault="00164178" w:rsidP="0016231B">
            <w:pPr>
              <w:rPr>
                <w:rFonts w:ascii="Arial" w:hAnsi="Arial" w:cs="Arial"/>
                <w:b/>
                <w:bCs/>
                <w:sz w:val="22"/>
                <w:szCs w:val="22"/>
              </w:rPr>
            </w:pPr>
            <w:r w:rsidRPr="0069241E">
              <w:rPr>
                <w:rFonts w:ascii="Arial" w:hAnsi="Arial" w:cs="Arial"/>
                <w:b/>
                <w:bCs/>
                <w:sz w:val="22"/>
                <w:szCs w:val="22"/>
              </w:rPr>
              <w:t>Leave</w:t>
            </w:r>
          </w:p>
          <w:p w14:paraId="22271E2C" w14:textId="77777777" w:rsidR="00164178" w:rsidRPr="0069241E" w:rsidRDefault="00164178" w:rsidP="0016231B">
            <w:pPr>
              <w:rPr>
                <w:rFonts w:ascii="Arial" w:hAnsi="Arial" w:cs="Arial"/>
                <w:sz w:val="22"/>
                <w:szCs w:val="22"/>
              </w:rPr>
            </w:pPr>
          </w:p>
          <w:p w14:paraId="51BD4DA2" w14:textId="35DC7F01" w:rsidR="00164178" w:rsidRPr="0069241E" w:rsidRDefault="00164178" w:rsidP="0016231B">
            <w:pPr>
              <w:rPr>
                <w:rFonts w:ascii="Arial" w:hAnsi="Arial" w:cs="Arial"/>
                <w:sz w:val="22"/>
                <w:szCs w:val="22"/>
              </w:rPr>
            </w:pPr>
            <w:r w:rsidRPr="0069241E">
              <w:rPr>
                <w:rFonts w:ascii="Arial" w:hAnsi="Arial" w:cs="Arial"/>
                <w:sz w:val="22"/>
                <w:szCs w:val="22"/>
              </w:rPr>
              <w:t xml:space="preserve">All personnel are entitled to take leave. Line managers are to ensure all their staff </w:t>
            </w:r>
            <w:proofErr w:type="gramStart"/>
            <w:r w:rsidRPr="0069241E">
              <w:rPr>
                <w:rFonts w:ascii="Arial" w:hAnsi="Arial" w:cs="Arial"/>
                <w:sz w:val="22"/>
                <w:szCs w:val="22"/>
              </w:rPr>
              <w:t>are should be</w:t>
            </w:r>
            <w:proofErr w:type="gramEnd"/>
            <w:r w:rsidRPr="0069241E">
              <w:rPr>
                <w:rFonts w:ascii="Arial" w:hAnsi="Arial" w:cs="Arial"/>
                <w:sz w:val="22"/>
                <w:szCs w:val="22"/>
              </w:rPr>
              <w:t xml:space="preserve"> encouraged to take all their leave entitlement. </w:t>
            </w:r>
          </w:p>
          <w:p w14:paraId="66581CE9" w14:textId="77777777" w:rsidR="00164178" w:rsidRPr="0069241E" w:rsidRDefault="00164178" w:rsidP="0016231B">
            <w:pPr>
              <w:rPr>
                <w:rFonts w:ascii="Arial" w:hAnsi="Arial" w:cs="Arial"/>
                <w:sz w:val="22"/>
                <w:szCs w:val="22"/>
              </w:rPr>
            </w:pPr>
          </w:p>
          <w:p w14:paraId="5D5A0769" w14:textId="77777777" w:rsidR="00164178" w:rsidRPr="0069241E" w:rsidRDefault="00164178" w:rsidP="0016231B">
            <w:pPr>
              <w:rPr>
                <w:rFonts w:ascii="Arial" w:hAnsi="Arial" w:cs="Arial"/>
                <w:sz w:val="22"/>
                <w:szCs w:val="22"/>
              </w:rPr>
            </w:pPr>
            <w:r w:rsidRPr="0069241E">
              <w:rPr>
                <w:rFonts w:ascii="Arial" w:hAnsi="Arial" w:cs="Arial"/>
                <w:sz w:val="22"/>
                <w:szCs w:val="22"/>
              </w:rPr>
              <w:t>Public holidays will be calculated on a pro-rated basis dependent on the number of hours worked.</w:t>
            </w:r>
          </w:p>
          <w:p w14:paraId="61DB2F25" w14:textId="77777777" w:rsidR="00164178" w:rsidRPr="0069241E" w:rsidRDefault="00164178" w:rsidP="0016231B">
            <w:pPr>
              <w:rPr>
                <w:rFonts w:ascii="Arial" w:hAnsi="Arial" w:cs="Arial"/>
                <w:sz w:val="22"/>
                <w:szCs w:val="22"/>
              </w:rPr>
            </w:pPr>
          </w:p>
        </w:tc>
      </w:tr>
    </w:tbl>
    <w:p w14:paraId="57322F7F" w14:textId="217AF0A7" w:rsidR="00FC78A0" w:rsidRDefault="00FC78A0"/>
    <w:p w14:paraId="046F092B" w14:textId="77777777" w:rsidR="00FC78A0" w:rsidRDefault="00FC78A0">
      <w:pPr>
        <w:spacing w:after="160" w:line="259" w:lineRule="auto"/>
      </w:pPr>
      <w:r>
        <w:br w:type="page"/>
      </w:r>
    </w:p>
    <w:tbl>
      <w:tblPr>
        <w:tblStyle w:val="TableGrid"/>
        <w:tblW w:w="9067" w:type="dxa"/>
        <w:tblLook w:val="04A0" w:firstRow="1" w:lastRow="0" w:firstColumn="1" w:lastColumn="0" w:noHBand="0" w:noVBand="1"/>
      </w:tblPr>
      <w:tblGrid>
        <w:gridCol w:w="6500"/>
        <w:gridCol w:w="1270"/>
        <w:gridCol w:w="1297"/>
      </w:tblGrid>
      <w:tr w:rsidR="00FC78A0" w:rsidRPr="0069241E" w14:paraId="55CF9414" w14:textId="77777777" w:rsidTr="002B62FB">
        <w:tc>
          <w:tcPr>
            <w:tcW w:w="9067" w:type="dxa"/>
            <w:gridSpan w:val="3"/>
            <w:shd w:val="clear" w:color="auto" w:fill="5B9BD5" w:themeFill="accent1"/>
          </w:tcPr>
          <w:p w14:paraId="04589818"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lastRenderedPageBreak/>
              <w:t xml:space="preserve">Person specification – </w:t>
            </w:r>
            <w:r>
              <w:rPr>
                <w:rFonts w:ascii="Arial" w:hAnsi="Arial" w:cs="Arial"/>
                <w:b/>
                <w:color w:val="FFFFFF" w:themeColor="background1"/>
              </w:rPr>
              <w:t>Nursing Associate</w:t>
            </w:r>
          </w:p>
        </w:tc>
      </w:tr>
      <w:tr w:rsidR="00FC78A0" w:rsidRPr="0069241E" w14:paraId="7961B3BE" w14:textId="77777777" w:rsidTr="002B62FB">
        <w:tc>
          <w:tcPr>
            <w:tcW w:w="6500" w:type="dxa"/>
            <w:tcBorders>
              <w:bottom w:val="single" w:sz="4" w:space="0" w:color="auto"/>
            </w:tcBorders>
            <w:shd w:val="clear" w:color="auto" w:fill="5B9BD5" w:themeFill="accent1"/>
          </w:tcPr>
          <w:p w14:paraId="1770A86C"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t>Qualifications</w:t>
            </w:r>
          </w:p>
        </w:tc>
        <w:tc>
          <w:tcPr>
            <w:tcW w:w="1270" w:type="dxa"/>
            <w:tcBorders>
              <w:bottom w:val="single" w:sz="4" w:space="0" w:color="auto"/>
            </w:tcBorders>
            <w:shd w:val="clear" w:color="auto" w:fill="5B9BD5" w:themeFill="accent1"/>
          </w:tcPr>
          <w:p w14:paraId="57F9F2F3"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Essential</w:t>
            </w:r>
          </w:p>
        </w:tc>
        <w:tc>
          <w:tcPr>
            <w:tcW w:w="1297" w:type="dxa"/>
            <w:tcBorders>
              <w:bottom w:val="single" w:sz="4" w:space="0" w:color="auto"/>
            </w:tcBorders>
            <w:shd w:val="clear" w:color="auto" w:fill="5B9BD5" w:themeFill="accent1"/>
          </w:tcPr>
          <w:p w14:paraId="2AEA4B91"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Desirable</w:t>
            </w:r>
          </w:p>
        </w:tc>
      </w:tr>
      <w:tr w:rsidR="00FC78A0" w:rsidRPr="0069241E" w14:paraId="09F438CB" w14:textId="77777777" w:rsidTr="002B62FB">
        <w:trPr>
          <w:trHeight w:val="467"/>
        </w:trPr>
        <w:tc>
          <w:tcPr>
            <w:tcW w:w="6500" w:type="dxa"/>
            <w:tcBorders>
              <w:top w:val="single" w:sz="4" w:space="0" w:color="auto"/>
              <w:left w:val="single" w:sz="4" w:space="0" w:color="auto"/>
              <w:bottom w:val="single" w:sz="4" w:space="0" w:color="auto"/>
              <w:right w:val="single" w:sz="4" w:space="0" w:color="auto"/>
            </w:tcBorders>
          </w:tcPr>
          <w:p w14:paraId="34397776" w14:textId="77777777" w:rsidR="00FC78A0" w:rsidRPr="0069241E" w:rsidRDefault="00FC78A0" w:rsidP="002B62FB">
            <w:pPr>
              <w:tabs>
                <w:tab w:val="left" w:pos="1632"/>
              </w:tabs>
              <w:snapToGrid w:val="0"/>
              <w:spacing w:before="60" w:after="60"/>
              <w:rPr>
                <w:rFonts w:ascii="Arial" w:hAnsi="Arial" w:cs="Arial"/>
                <w:sz w:val="22"/>
                <w:szCs w:val="22"/>
              </w:rPr>
            </w:pPr>
            <w:r w:rsidRPr="00006C8F">
              <w:rPr>
                <w:rFonts w:ascii="Arial" w:hAnsi="Arial" w:cs="Arial"/>
                <w:sz w:val="22"/>
                <w:szCs w:val="22"/>
              </w:rPr>
              <w:t>Registered nursing associate and on</w:t>
            </w:r>
            <w:r>
              <w:rPr>
                <w:rFonts w:ascii="Arial" w:hAnsi="Arial" w:cs="Arial"/>
                <w:sz w:val="22"/>
                <w:szCs w:val="22"/>
              </w:rPr>
              <w:t xml:space="preserve"> </w:t>
            </w:r>
            <w:r w:rsidRPr="00006C8F">
              <w:rPr>
                <w:rFonts w:ascii="Arial" w:hAnsi="Arial" w:cs="Arial"/>
                <w:sz w:val="22"/>
                <w:szCs w:val="22"/>
              </w:rPr>
              <w:t xml:space="preserve">the </w:t>
            </w:r>
            <w:hyperlink r:id="rId15" w:history="1">
              <w:r w:rsidRPr="004629CA">
                <w:rPr>
                  <w:rStyle w:val="Hyperlink"/>
                  <w:rFonts w:ascii="Arial" w:hAnsi="Arial" w:cs="Arial"/>
                  <w:sz w:val="22"/>
                  <w:szCs w:val="22"/>
                </w:rPr>
                <w:t>Nursing and Midwifery Council</w:t>
              </w:r>
            </w:hyperlink>
            <w:r>
              <w:t xml:space="preserve"> </w:t>
            </w:r>
            <w:r>
              <w:rPr>
                <w:rFonts w:ascii="Arial" w:hAnsi="Arial" w:cs="Arial"/>
                <w:sz w:val="22"/>
                <w:szCs w:val="22"/>
              </w:rPr>
              <w:t>register</w:t>
            </w:r>
          </w:p>
        </w:tc>
        <w:tc>
          <w:tcPr>
            <w:tcW w:w="1270" w:type="dxa"/>
            <w:tcBorders>
              <w:top w:val="single" w:sz="4" w:space="0" w:color="auto"/>
              <w:left w:val="single" w:sz="4" w:space="0" w:color="auto"/>
              <w:bottom w:val="single" w:sz="4" w:space="0" w:color="auto"/>
              <w:right w:val="single" w:sz="4" w:space="0" w:color="auto"/>
            </w:tcBorders>
          </w:tcPr>
          <w:p w14:paraId="1BA8B207" w14:textId="77777777" w:rsidR="00FC78A0" w:rsidRPr="0069241E" w:rsidRDefault="00FC78A0" w:rsidP="002B62FB">
            <w:pPr>
              <w:tabs>
                <w:tab w:val="left" w:pos="1632"/>
              </w:tabs>
              <w:snapToGrid w:val="0"/>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Borders>
              <w:top w:val="single" w:sz="4" w:space="0" w:color="auto"/>
              <w:left w:val="single" w:sz="4" w:space="0" w:color="auto"/>
              <w:bottom w:val="single" w:sz="4" w:space="0" w:color="auto"/>
              <w:right w:val="single" w:sz="4" w:space="0" w:color="auto"/>
            </w:tcBorders>
          </w:tcPr>
          <w:p w14:paraId="31C266F3" w14:textId="77777777" w:rsidR="00FC78A0" w:rsidRPr="0069241E" w:rsidRDefault="00FC78A0" w:rsidP="002B62FB">
            <w:pPr>
              <w:tabs>
                <w:tab w:val="left" w:pos="1632"/>
              </w:tabs>
              <w:snapToGrid w:val="0"/>
              <w:spacing w:before="60" w:after="60"/>
              <w:jc w:val="center"/>
              <w:rPr>
                <w:rFonts w:ascii="Arial" w:hAnsi="Arial" w:cs="Arial"/>
                <w:sz w:val="22"/>
                <w:szCs w:val="22"/>
              </w:rPr>
            </w:pPr>
          </w:p>
        </w:tc>
      </w:tr>
      <w:tr w:rsidR="00FC78A0" w:rsidRPr="0069241E" w14:paraId="703BF056" w14:textId="77777777" w:rsidTr="002B62FB">
        <w:trPr>
          <w:trHeight w:val="632"/>
        </w:trPr>
        <w:tc>
          <w:tcPr>
            <w:tcW w:w="6500" w:type="dxa"/>
            <w:tcBorders>
              <w:top w:val="single" w:sz="4" w:space="0" w:color="auto"/>
              <w:left w:val="single" w:sz="4" w:space="0" w:color="auto"/>
              <w:bottom w:val="single" w:sz="4" w:space="0" w:color="auto"/>
              <w:right w:val="single" w:sz="4" w:space="0" w:color="auto"/>
            </w:tcBorders>
          </w:tcPr>
          <w:p w14:paraId="79338647" w14:textId="77777777" w:rsidR="00FC78A0" w:rsidRPr="0069241E" w:rsidRDefault="00FC78A0" w:rsidP="002B62FB">
            <w:pPr>
              <w:pStyle w:val="p1"/>
              <w:snapToGrid w:val="0"/>
              <w:spacing w:before="60" w:after="60"/>
              <w:rPr>
                <w:sz w:val="22"/>
                <w:szCs w:val="22"/>
              </w:rPr>
            </w:pPr>
            <w:r w:rsidRPr="00A00713">
              <w:rPr>
                <w:sz w:val="22"/>
                <w:szCs w:val="22"/>
              </w:rPr>
              <w:t xml:space="preserve">Meets the specific qualification and training requirements as specified in the Nursing Midwifery Standards of proficiency by having undertaken and completed the </w:t>
            </w:r>
            <w:hyperlink r:id="rId16" w:history="1">
              <w:r w:rsidRPr="00A00713">
                <w:rPr>
                  <w:rStyle w:val="Hyperlink"/>
                  <w:sz w:val="22"/>
                  <w:szCs w:val="22"/>
                </w:rPr>
                <w:t>two-year Foundation Degree</w:t>
              </w:r>
            </w:hyperlink>
            <w:r w:rsidRPr="00A00713">
              <w:rPr>
                <w:sz w:val="22"/>
                <w:szCs w:val="22"/>
              </w:rPr>
              <w:t xml:space="preserve"> delivered by a Nursing and Midwifery Council (NMC) approved provider</w:t>
            </w:r>
          </w:p>
        </w:tc>
        <w:tc>
          <w:tcPr>
            <w:tcW w:w="1270" w:type="dxa"/>
            <w:tcBorders>
              <w:top w:val="single" w:sz="4" w:space="0" w:color="auto"/>
              <w:left w:val="single" w:sz="4" w:space="0" w:color="auto"/>
              <w:bottom w:val="single" w:sz="4" w:space="0" w:color="auto"/>
              <w:right w:val="single" w:sz="4" w:space="0" w:color="auto"/>
            </w:tcBorders>
          </w:tcPr>
          <w:p w14:paraId="48B35D62" w14:textId="77777777" w:rsidR="00FC78A0" w:rsidRPr="0069241E" w:rsidRDefault="00FC78A0" w:rsidP="002B62FB">
            <w:pPr>
              <w:tabs>
                <w:tab w:val="left" w:pos="1632"/>
              </w:tabs>
              <w:snapToGrid w:val="0"/>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Borders>
              <w:top w:val="single" w:sz="4" w:space="0" w:color="auto"/>
              <w:left w:val="single" w:sz="4" w:space="0" w:color="auto"/>
              <w:bottom w:val="single" w:sz="4" w:space="0" w:color="auto"/>
              <w:right w:val="single" w:sz="4" w:space="0" w:color="auto"/>
            </w:tcBorders>
          </w:tcPr>
          <w:p w14:paraId="241261BA" w14:textId="77777777" w:rsidR="00FC78A0" w:rsidRPr="0069241E" w:rsidRDefault="00FC78A0" w:rsidP="002B62FB">
            <w:pPr>
              <w:tabs>
                <w:tab w:val="left" w:pos="1632"/>
              </w:tabs>
              <w:snapToGrid w:val="0"/>
              <w:spacing w:before="60" w:after="60"/>
              <w:jc w:val="center"/>
              <w:rPr>
                <w:rFonts w:ascii="Arial" w:hAnsi="Arial" w:cs="Arial"/>
                <w:sz w:val="22"/>
                <w:szCs w:val="22"/>
              </w:rPr>
            </w:pPr>
          </w:p>
        </w:tc>
      </w:tr>
      <w:tr w:rsidR="00FC78A0" w:rsidRPr="0069241E" w14:paraId="106EFE6D" w14:textId="77777777" w:rsidTr="002B62FB">
        <w:tc>
          <w:tcPr>
            <w:tcW w:w="6500" w:type="dxa"/>
            <w:shd w:val="clear" w:color="auto" w:fill="5B9BD5" w:themeFill="accent1"/>
          </w:tcPr>
          <w:p w14:paraId="4680164B"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t>Experience</w:t>
            </w:r>
          </w:p>
        </w:tc>
        <w:tc>
          <w:tcPr>
            <w:tcW w:w="1270" w:type="dxa"/>
            <w:shd w:val="clear" w:color="auto" w:fill="5B9BD5" w:themeFill="accent1"/>
          </w:tcPr>
          <w:p w14:paraId="3AE4093F"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Essential</w:t>
            </w:r>
          </w:p>
        </w:tc>
        <w:tc>
          <w:tcPr>
            <w:tcW w:w="1297" w:type="dxa"/>
            <w:shd w:val="clear" w:color="auto" w:fill="5B9BD5" w:themeFill="accent1"/>
          </w:tcPr>
          <w:p w14:paraId="59439319"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Desirable</w:t>
            </w:r>
          </w:p>
        </w:tc>
      </w:tr>
      <w:tr w:rsidR="00FC78A0" w:rsidRPr="0069241E" w14:paraId="42DA5EFD" w14:textId="77777777" w:rsidTr="002B62FB">
        <w:trPr>
          <w:trHeight w:val="338"/>
        </w:trPr>
        <w:tc>
          <w:tcPr>
            <w:tcW w:w="6500" w:type="dxa"/>
          </w:tcPr>
          <w:p w14:paraId="0D2354FF"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Experience of working in a primary care environment</w:t>
            </w:r>
          </w:p>
        </w:tc>
        <w:tc>
          <w:tcPr>
            <w:tcW w:w="1270" w:type="dxa"/>
            <w:vAlign w:val="center"/>
          </w:tcPr>
          <w:p w14:paraId="1F80735C"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1DD65728"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1192E3E5" w14:textId="77777777" w:rsidTr="002B62FB">
        <w:trPr>
          <w:trHeight w:val="338"/>
        </w:trPr>
        <w:tc>
          <w:tcPr>
            <w:tcW w:w="6500" w:type="dxa"/>
          </w:tcPr>
          <w:p w14:paraId="4E7AF85C" w14:textId="77777777" w:rsidR="00FC78A0" w:rsidRPr="0069241E" w:rsidRDefault="00FC78A0" w:rsidP="002B62FB">
            <w:pPr>
              <w:tabs>
                <w:tab w:val="left" w:pos="1632"/>
              </w:tabs>
              <w:spacing w:before="60" w:after="60"/>
              <w:rPr>
                <w:rFonts w:ascii="Arial" w:hAnsi="Arial" w:cs="Arial"/>
                <w:sz w:val="22"/>
                <w:szCs w:val="22"/>
              </w:rPr>
            </w:pPr>
            <w:r w:rsidRPr="004D171C">
              <w:rPr>
                <w:rFonts w:ascii="Arial" w:hAnsi="Arial" w:cs="Arial"/>
                <w:sz w:val="22"/>
                <w:szCs w:val="22"/>
              </w:rPr>
              <w:t xml:space="preserve">Ability to work effectively as a team player under appropriate supervision and as part of a multi-disciplinary team </w:t>
            </w:r>
          </w:p>
        </w:tc>
        <w:tc>
          <w:tcPr>
            <w:tcW w:w="1270" w:type="dxa"/>
            <w:vAlign w:val="center"/>
          </w:tcPr>
          <w:p w14:paraId="5E96C334"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58CB7D4D"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0518522A" w14:textId="77777777" w:rsidTr="002B62FB">
        <w:trPr>
          <w:trHeight w:val="338"/>
        </w:trPr>
        <w:tc>
          <w:tcPr>
            <w:tcW w:w="6500" w:type="dxa"/>
          </w:tcPr>
          <w:p w14:paraId="4B3D7167" w14:textId="77777777" w:rsidR="00FC78A0" w:rsidRPr="0069241E" w:rsidRDefault="00FC78A0" w:rsidP="002B62FB">
            <w:pPr>
              <w:tabs>
                <w:tab w:val="left" w:pos="1632"/>
              </w:tabs>
              <w:spacing w:before="60" w:after="60"/>
              <w:rPr>
                <w:rFonts w:ascii="Arial" w:hAnsi="Arial" w:cs="Arial"/>
                <w:sz w:val="22"/>
                <w:szCs w:val="22"/>
              </w:rPr>
            </w:pPr>
            <w:r w:rsidRPr="004D171C">
              <w:rPr>
                <w:rFonts w:ascii="Arial" w:hAnsi="Arial" w:cs="Arial"/>
                <w:sz w:val="22"/>
                <w:szCs w:val="22"/>
              </w:rPr>
              <w:t xml:space="preserve">Insight into how to evaluate own strengths and development needs, seeking advice where appropriate </w:t>
            </w:r>
          </w:p>
        </w:tc>
        <w:tc>
          <w:tcPr>
            <w:tcW w:w="1270" w:type="dxa"/>
            <w:vAlign w:val="center"/>
          </w:tcPr>
          <w:p w14:paraId="0F345284"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654E3A1D"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0C418CF9" w14:textId="77777777" w:rsidTr="002B62FB">
        <w:trPr>
          <w:trHeight w:val="338"/>
        </w:trPr>
        <w:tc>
          <w:tcPr>
            <w:tcW w:w="6500" w:type="dxa"/>
          </w:tcPr>
          <w:p w14:paraId="1114D0C1"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Experience of quality initiatives, i.e., benchmarking</w:t>
            </w:r>
          </w:p>
        </w:tc>
        <w:tc>
          <w:tcPr>
            <w:tcW w:w="1270" w:type="dxa"/>
            <w:vAlign w:val="center"/>
          </w:tcPr>
          <w:p w14:paraId="66993821"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1F0B36C9"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0423EF9B" w14:textId="77777777" w:rsidTr="002B62FB">
        <w:trPr>
          <w:trHeight w:val="338"/>
        </w:trPr>
        <w:tc>
          <w:tcPr>
            <w:tcW w:w="6500" w:type="dxa"/>
          </w:tcPr>
          <w:p w14:paraId="49C9D8AA"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 xml:space="preserve">Understanding of the scope of the role of the nursing associate in the context of the nursing and interdisciplinary team and the </w:t>
            </w:r>
            <w:proofErr w:type="spellStart"/>
            <w:r w:rsidRPr="00006C8F">
              <w:rPr>
                <w:rFonts w:ascii="Arial" w:hAnsi="Arial" w:cs="Arial"/>
                <w:sz w:val="22"/>
                <w:szCs w:val="22"/>
              </w:rPr>
              <w:t>organisation</w:t>
            </w:r>
            <w:proofErr w:type="spellEnd"/>
            <w:r w:rsidRPr="00006C8F">
              <w:rPr>
                <w:rFonts w:ascii="Arial" w:hAnsi="Arial" w:cs="Arial"/>
                <w:sz w:val="22"/>
                <w:szCs w:val="22"/>
              </w:rPr>
              <w:t xml:space="preserve"> and how the role may contribute to service development</w:t>
            </w:r>
          </w:p>
        </w:tc>
        <w:tc>
          <w:tcPr>
            <w:tcW w:w="1270" w:type="dxa"/>
            <w:vAlign w:val="center"/>
          </w:tcPr>
          <w:p w14:paraId="5F89D20A"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454BB322"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012CA758" w14:textId="77777777" w:rsidTr="002B62FB">
        <w:tc>
          <w:tcPr>
            <w:tcW w:w="6500" w:type="dxa"/>
            <w:shd w:val="clear" w:color="auto" w:fill="5B9BD5" w:themeFill="accent1"/>
          </w:tcPr>
          <w:p w14:paraId="71ABAF06"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t>Clinical knowledge and skills</w:t>
            </w:r>
          </w:p>
        </w:tc>
        <w:tc>
          <w:tcPr>
            <w:tcW w:w="1270" w:type="dxa"/>
            <w:shd w:val="clear" w:color="auto" w:fill="5B9BD5" w:themeFill="accent1"/>
          </w:tcPr>
          <w:p w14:paraId="62666F57"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Essential</w:t>
            </w:r>
          </w:p>
        </w:tc>
        <w:tc>
          <w:tcPr>
            <w:tcW w:w="1297" w:type="dxa"/>
            <w:shd w:val="clear" w:color="auto" w:fill="5B9BD5" w:themeFill="accent1"/>
          </w:tcPr>
          <w:p w14:paraId="0ECA47AE"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Desirable</w:t>
            </w:r>
          </w:p>
        </w:tc>
      </w:tr>
      <w:tr w:rsidR="00FC78A0" w:rsidRPr="0069241E" w14:paraId="0FA16D37" w14:textId="77777777" w:rsidTr="002B62FB">
        <w:tc>
          <w:tcPr>
            <w:tcW w:w="6500" w:type="dxa"/>
          </w:tcPr>
          <w:p w14:paraId="291C993C" w14:textId="77777777" w:rsidR="00FC78A0" w:rsidRPr="0069241E" w:rsidRDefault="00FC78A0" w:rsidP="002B62FB">
            <w:pPr>
              <w:spacing w:before="60" w:after="60"/>
              <w:rPr>
                <w:rFonts w:ascii="Arial" w:hAnsi="Arial" w:cs="Arial"/>
                <w:sz w:val="22"/>
                <w:szCs w:val="22"/>
              </w:rPr>
            </w:pPr>
            <w:r w:rsidRPr="00790BBF">
              <w:rPr>
                <w:rFonts w:ascii="Arial" w:hAnsi="Arial" w:cs="Arial"/>
                <w:sz w:val="22"/>
                <w:szCs w:val="22"/>
              </w:rPr>
              <w:t xml:space="preserve">Ability to work within own scope of practice and understanding when </w:t>
            </w:r>
            <w:proofErr w:type="gramStart"/>
            <w:r w:rsidRPr="00790BBF">
              <w:rPr>
                <w:rFonts w:ascii="Arial" w:hAnsi="Arial" w:cs="Arial"/>
                <w:sz w:val="22"/>
                <w:szCs w:val="22"/>
              </w:rPr>
              <w:t>to refer</w:t>
            </w:r>
            <w:proofErr w:type="gramEnd"/>
            <w:r w:rsidRPr="00790BBF">
              <w:rPr>
                <w:rFonts w:ascii="Arial" w:hAnsi="Arial" w:cs="Arial"/>
                <w:sz w:val="22"/>
                <w:szCs w:val="22"/>
              </w:rPr>
              <w:t xml:space="preserve"> to </w:t>
            </w:r>
            <w:r>
              <w:rPr>
                <w:rFonts w:ascii="Arial" w:hAnsi="Arial" w:cs="Arial"/>
                <w:sz w:val="22"/>
                <w:szCs w:val="22"/>
              </w:rPr>
              <w:t>clinical colleagues</w:t>
            </w:r>
          </w:p>
        </w:tc>
        <w:tc>
          <w:tcPr>
            <w:tcW w:w="1270" w:type="dxa"/>
          </w:tcPr>
          <w:p w14:paraId="492F6A77"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3B142A24"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29AFD982" w14:textId="77777777" w:rsidTr="002B62FB">
        <w:tc>
          <w:tcPr>
            <w:tcW w:w="6500" w:type="dxa"/>
          </w:tcPr>
          <w:p w14:paraId="3EE78B0E" w14:textId="77777777" w:rsidR="00FC78A0" w:rsidRPr="0069241E" w:rsidRDefault="00FC78A0" w:rsidP="002B62FB">
            <w:pPr>
              <w:spacing w:before="60" w:after="60"/>
              <w:rPr>
                <w:rFonts w:ascii="Arial" w:hAnsi="Arial" w:cs="Arial"/>
                <w:sz w:val="22"/>
                <w:szCs w:val="22"/>
              </w:rPr>
            </w:pPr>
            <w:r>
              <w:rPr>
                <w:rFonts w:ascii="Arial" w:hAnsi="Arial" w:cs="Arial"/>
                <w:sz w:val="22"/>
                <w:szCs w:val="22"/>
              </w:rPr>
              <w:t>Good clinical system IT knowledge</w:t>
            </w:r>
          </w:p>
        </w:tc>
        <w:tc>
          <w:tcPr>
            <w:tcW w:w="1270" w:type="dxa"/>
          </w:tcPr>
          <w:p w14:paraId="53CE7B24"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3356F2DD"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46A60B63" w14:textId="77777777" w:rsidTr="002B62FB">
        <w:tc>
          <w:tcPr>
            <w:tcW w:w="6500" w:type="dxa"/>
          </w:tcPr>
          <w:p w14:paraId="5A38262B" w14:textId="77777777" w:rsidR="00FC78A0" w:rsidRPr="0069241E" w:rsidRDefault="00FC78A0" w:rsidP="002B62FB">
            <w:pPr>
              <w:spacing w:before="60" w:after="60"/>
              <w:rPr>
                <w:rFonts w:ascii="Arial" w:hAnsi="Arial" w:cs="Arial"/>
                <w:sz w:val="22"/>
                <w:szCs w:val="22"/>
              </w:rPr>
            </w:pPr>
            <w:r w:rsidRPr="00790BBF">
              <w:rPr>
                <w:rFonts w:ascii="Arial" w:hAnsi="Arial" w:cs="Arial"/>
                <w:sz w:val="22"/>
                <w:szCs w:val="22"/>
              </w:rPr>
              <w:t>Ability to record accurate clinical notes</w:t>
            </w:r>
          </w:p>
        </w:tc>
        <w:tc>
          <w:tcPr>
            <w:tcW w:w="1270" w:type="dxa"/>
          </w:tcPr>
          <w:p w14:paraId="371D2693"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745D9EE7"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7DD7F8B" w14:textId="77777777" w:rsidTr="002B62FB">
        <w:tc>
          <w:tcPr>
            <w:tcW w:w="6500" w:type="dxa"/>
          </w:tcPr>
          <w:p w14:paraId="6B0FBE63"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Broad knowledge of clinical governance</w:t>
            </w:r>
          </w:p>
        </w:tc>
        <w:tc>
          <w:tcPr>
            <w:tcW w:w="1270" w:type="dxa"/>
          </w:tcPr>
          <w:p w14:paraId="5607CB9B"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041AEC07"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6BB41C32" w14:textId="77777777" w:rsidTr="002B62FB">
        <w:tc>
          <w:tcPr>
            <w:tcW w:w="6500" w:type="dxa"/>
          </w:tcPr>
          <w:p w14:paraId="2772B769" w14:textId="77777777" w:rsidR="00FC78A0" w:rsidRPr="0069241E" w:rsidRDefault="00FC78A0" w:rsidP="002B62FB">
            <w:pPr>
              <w:tabs>
                <w:tab w:val="left" w:pos="1632"/>
              </w:tabs>
              <w:spacing w:before="60" w:after="60"/>
              <w:rPr>
                <w:rFonts w:ascii="Arial" w:hAnsi="Arial" w:cs="Arial"/>
                <w:sz w:val="22"/>
                <w:szCs w:val="22"/>
              </w:rPr>
            </w:pPr>
            <w:r>
              <w:rPr>
                <w:rFonts w:ascii="Arial" w:hAnsi="Arial" w:cs="Arial"/>
                <w:sz w:val="22"/>
                <w:szCs w:val="22"/>
              </w:rPr>
              <w:t>Ability to</w:t>
            </w:r>
            <w:r w:rsidRPr="004D171C">
              <w:rPr>
                <w:rFonts w:ascii="Arial" w:hAnsi="Arial" w:cs="Arial"/>
                <w:sz w:val="22"/>
                <w:szCs w:val="22"/>
              </w:rPr>
              <w:t xml:space="preserve"> work effectively as a team player under appropriate supervision and as part of a multi-disciplinary team </w:t>
            </w:r>
          </w:p>
        </w:tc>
        <w:tc>
          <w:tcPr>
            <w:tcW w:w="1270" w:type="dxa"/>
          </w:tcPr>
          <w:p w14:paraId="76F30EA8"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6586493A"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65F5B716" w14:textId="77777777" w:rsidTr="002B62FB">
        <w:tc>
          <w:tcPr>
            <w:tcW w:w="6500" w:type="dxa"/>
          </w:tcPr>
          <w:p w14:paraId="77AA9A1B" w14:textId="77777777" w:rsidR="00FC78A0" w:rsidRPr="0069241E" w:rsidRDefault="00FC78A0" w:rsidP="002B62FB">
            <w:pPr>
              <w:tabs>
                <w:tab w:val="left" w:pos="1632"/>
              </w:tabs>
              <w:spacing w:before="60" w:after="60"/>
              <w:rPr>
                <w:rFonts w:ascii="Arial" w:hAnsi="Arial" w:cs="Arial"/>
                <w:sz w:val="22"/>
                <w:szCs w:val="22"/>
              </w:rPr>
            </w:pPr>
            <w:r w:rsidRPr="004D171C">
              <w:rPr>
                <w:rFonts w:ascii="Arial" w:hAnsi="Arial" w:cs="Arial"/>
                <w:sz w:val="22"/>
                <w:szCs w:val="22"/>
              </w:rPr>
              <w:t>Ability to communicate with members of the public and health and care providers</w:t>
            </w:r>
          </w:p>
        </w:tc>
        <w:tc>
          <w:tcPr>
            <w:tcW w:w="1270" w:type="dxa"/>
            <w:vAlign w:val="center"/>
          </w:tcPr>
          <w:p w14:paraId="66E6E608"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4313B439"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30C95805" w14:textId="77777777" w:rsidTr="002B62FB">
        <w:tc>
          <w:tcPr>
            <w:tcW w:w="6500" w:type="dxa"/>
          </w:tcPr>
          <w:p w14:paraId="1E7DB2AB" w14:textId="77777777" w:rsidR="00FC78A0" w:rsidRPr="0069241E" w:rsidRDefault="00FC78A0" w:rsidP="002B62FB">
            <w:pPr>
              <w:tabs>
                <w:tab w:val="left" w:pos="1632"/>
              </w:tabs>
              <w:spacing w:before="60" w:after="60"/>
              <w:rPr>
                <w:rFonts w:ascii="Arial" w:hAnsi="Arial" w:cs="Arial"/>
                <w:sz w:val="22"/>
                <w:szCs w:val="22"/>
              </w:rPr>
            </w:pPr>
            <w:r>
              <w:rPr>
                <w:rFonts w:ascii="Arial" w:hAnsi="Arial" w:cs="Arial"/>
                <w:sz w:val="22"/>
                <w:szCs w:val="22"/>
              </w:rPr>
              <w:t>Experience</w:t>
            </w:r>
            <w:r w:rsidRPr="00006C8F">
              <w:rPr>
                <w:rFonts w:ascii="Arial" w:hAnsi="Arial" w:cs="Arial"/>
                <w:sz w:val="22"/>
                <w:szCs w:val="22"/>
              </w:rPr>
              <w:t xml:space="preserve"> of providing and receiving complex, sensitive information</w:t>
            </w:r>
            <w:r>
              <w:rPr>
                <w:rFonts w:ascii="Arial" w:hAnsi="Arial" w:cs="Arial"/>
                <w:sz w:val="22"/>
                <w:szCs w:val="22"/>
              </w:rPr>
              <w:t xml:space="preserve"> </w:t>
            </w:r>
          </w:p>
        </w:tc>
        <w:tc>
          <w:tcPr>
            <w:tcW w:w="1270" w:type="dxa"/>
          </w:tcPr>
          <w:p w14:paraId="573BFE45"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33968717"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6EF2DD93" w14:textId="77777777" w:rsidTr="002B62FB">
        <w:tc>
          <w:tcPr>
            <w:tcW w:w="6500" w:type="dxa"/>
          </w:tcPr>
          <w:p w14:paraId="3742896A"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Understand the importance of following procedures and treatment plans</w:t>
            </w:r>
          </w:p>
        </w:tc>
        <w:tc>
          <w:tcPr>
            <w:tcW w:w="1270" w:type="dxa"/>
          </w:tcPr>
          <w:p w14:paraId="0E9E79EF"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70B871CE"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5D7E94E3" w14:textId="77777777" w:rsidTr="002B62FB">
        <w:tc>
          <w:tcPr>
            <w:tcW w:w="6500" w:type="dxa"/>
          </w:tcPr>
          <w:p w14:paraId="762B4669" w14:textId="77777777" w:rsidR="00FC78A0" w:rsidRPr="0069241E" w:rsidRDefault="00FC78A0" w:rsidP="002B62FB">
            <w:pPr>
              <w:tabs>
                <w:tab w:val="left" w:pos="1632"/>
              </w:tabs>
              <w:spacing w:before="60" w:after="60"/>
              <w:rPr>
                <w:rFonts w:ascii="Arial" w:hAnsi="Arial" w:cs="Arial"/>
                <w:sz w:val="22"/>
                <w:szCs w:val="22"/>
              </w:rPr>
            </w:pPr>
            <w:r>
              <w:rPr>
                <w:rFonts w:ascii="Arial" w:hAnsi="Arial" w:cs="Arial"/>
                <w:sz w:val="22"/>
                <w:szCs w:val="22"/>
              </w:rPr>
              <w:t>Chaperone experience</w:t>
            </w:r>
          </w:p>
        </w:tc>
        <w:tc>
          <w:tcPr>
            <w:tcW w:w="1270" w:type="dxa"/>
            <w:vAlign w:val="center"/>
          </w:tcPr>
          <w:p w14:paraId="75392DA4" w14:textId="77777777" w:rsidR="00FC78A0" w:rsidRPr="0069241E" w:rsidDel="008340EF" w:rsidRDefault="00FC78A0" w:rsidP="002B62FB">
            <w:pPr>
              <w:tabs>
                <w:tab w:val="left" w:pos="1632"/>
              </w:tabs>
              <w:spacing w:before="60" w:after="60"/>
              <w:jc w:val="center"/>
              <w:rPr>
                <w:rFonts w:ascii="Arial" w:hAnsi="Arial" w:cs="Arial"/>
                <w:sz w:val="22"/>
                <w:szCs w:val="22"/>
              </w:rPr>
            </w:pPr>
          </w:p>
        </w:tc>
        <w:tc>
          <w:tcPr>
            <w:tcW w:w="1297" w:type="dxa"/>
          </w:tcPr>
          <w:p w14:paraId="2D98E464"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73A59C01" w14:textId="77777777" w:rsidTr="002B62FB">
        <w:tc>
          <w:tcPr>
            <w:tcW w:w="6500" w:type="dxa"/>
          </w:tcPr>
          <w:p w14:paraId="5C22AA05"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Ability to take part in reflective practice and clinical supervision activities</w:t>
            </w:r>
          </w:p>
        </w:tc>
        <w:tc>
          <w:tcPr>
            <w:tcW w:w="1270" w:type="dxa"/>
            <w:vAlign w:val="center"/>
          </w:tcPr>
          <w:p w14:paraId="38E16EB0"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3B602CDB"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4DB8F6AA" w14:textId="77777777" w:rsidTr="002B62FB">
        <w:tc>
          <w:tcPr>
            <w:tcW w:w="6500" w:type="dxa"/>
          </w:tcPr>
          <w:p w14:paraId="335ED963" w14:textId="77777777" w:rsidR="00FC78A0" w:rsidRPr="00DE6CB5" w:rsidRDefault="00FC78A0" w:rsidP="002B62FB">
            <w:pPr>
              <w:tabs>
                <w:tab w:val="left" w:pos="1632"/>
              </w:tabs>
              <w:spacing w:before="60" w:after="60"/>
              <w:rPr>
                <w:rFonts w:ascii="Arial" w:hAnsi="Arial" w:cs="Arial"/>
                <w:sz w:val="22"/>
                <w:szCs w:val="22"/>
              </w:rPr>
            </w:pPr>
            <w:r w:rsidRPr="00DE6CB5">
              <w:rPr>
                <w:rFonts w:ascii="Arial" w:hAnsi="Arial" w:cs="Arial"/>
                <w:sz w:val="22"/>
                <w:szCs w:val="22"/>
              </w:rPr>
              <w:t>Understanding of the importance of the promotion of health and wellbeing (</w:t>
            </w:r>
            <w:hyperlink r:id="rId17" w:history="1">
              <w:r w:rsidRPr="00DE6CB5">
                <w:rPr>
                  <w:rStyle w:val="Hyperlink"/>
                  <w:rFonts w:ascii="Arial" w:hAnsi="Arial" w:cs="Arial"/>
                  <w:sz w:val="22"/>
                  <w:szCs w:val="22"/>
                </w:rPr>
                <w:t>Making Every Contact Count</w:t>
              </w:r>
            </w:hyperlink>
            <w:r w:rsidRPr="00DE6CB5">
              <w:rPr>
                <w:rFonts w:ascii="Arial" w:hAnsi="Arial" w:cs="Arial"/>
                <w:sz w:val="22"/>
                <w:szCs w:val="22"/>
              </w:rPr>
              <w:t>)</w:t>
            </w:r>
          </w:p>
        </w:tc>
        <w:tc>
          <w:tcPr>
            <w:tcW w:w="1270" w:type="dxa"/>
          </w:tcPr>
          <w:p w14:paraId="58C66ABA"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4EF95183"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79EE2A9C" w14:textId="77777777" w:rsidTr="002B62FB">
        <w:tc>
          <w:tcPr>
            <w:tcW w:w="6500" w:type="dxa"/>
          </w:tcPr>
          <w:p w14:paraId="4BDBBD0F"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lastRenderedPageBreak/>
              <w:t>Ability to communicate effectively (written, verbal and non-verbal communication) with patients/relatives and carers and all members of the multi-disciplinary team</w:t>
            </w:r>
          </w:p>
        </w:tc>
        <w:tc>
          <w:tcPr>
            <w:tcW w:w="1270" w:type="dxa"/>
          </w:tcPr>
          <w:p w14:paraId="47F0D878"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7DAD3C45"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7A350948" w14:textId="77777777" w:rsidTr="002B62FB">
        <w:tc>
          <w:tcPr>
            <w:tcW w:w="6500" w:type="dxa"/>
          </w:tcPr>
          <w:p w14:paraId="40E59324"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Ability to develop effective and appropriate relationships with people, their families, carers and colleagues</w:t>
            </w:r>
          </w:p>
        </w:tc>
        <w:tc>
          <w:tcPr>
            <w:tcW w:w="1270" w:type="dxa"/>
            <w:vAlign w:val="center"/>
          </w:tcPr>
          <w:p w14:paraId="424A9848"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42C0D195"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ECF63DE" w14:textId="77777777" w:rsidTr="002B62FB">
        <w:trPr>
          <w:trHeight w:val="233"/>
        </w:trPr>
        <w:tc>
          <w:tcPr>
            <w:tcW w:w="6500" w:type="dxa"/>
            <w:shd w:val="clear" w:color="auto" w:fill="5B9BD5" w:themeFill="accent1"/>
          </w:tcPr>
          <w:p w14:paraId="5FB20C49"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t>Personal qualities</w:t>
            </w:r>
          </w:p>
        </w:tc>
        <w:tc>
          <w:tcPr>
            <w:tcW w:w="1270" w:type="dxa"/>
            <w:shd w:val="clear" w:color="auto" w:fill="5B9BD5" w:themeFill="accent1"/>
          </w:tcPr>
          <w:p w14:paraId="4C8E338C"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Essential</w:t>
            </w:r>
          </w:p>
        </w:tc>
        <w:tc>
          <w:tcPr>
            <w:tcW w:w="1297" w:type="dxa"/>
            <w:shd w:val="clear" w:color="auto" w:fill="5B9BD5" w:themeFill="accent1"/>
          </w:tcPr>
          <w:p w14:paraId="065C5256"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Desirable</w:t>
            </w:r>
          </w:p>
        </w:tc>
      </w:tr>
      <w:tr w:rsidR="00FC78A0" w:rsidRPr="0069241E" w14:paraId="00EFA292" w14:textId="77777777" w:rsidTr="002B62FB">
        <w:trPr>
          <w:trHeight w:val="233"/>
        </w:trPr>
        <w:tc>
          <w:tcPr>
            <w:tcW w:w="6500" w:type="dxa"/>
          </w:tcPr>
          <w:p w14:paraId="1536FF16"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 xml:space="preserve">Effective time management (planning and </w:t>
            </w:r>
            <w:proofErr w:type="spellStart"/>
            <w:r w:rsidRPr="0069241E">
              <w:rPr>
                <w:rFonts w:ascii="Arial" w:hAnsi="Arial" w:cs="Arial"/>
                <w:sz w:val="22"/>
                <w:szCs w:val="22"/>
              </w:rPr>
              <w:t>organising</w:t>
            </w:r>
            <w:proofErr w:type="spellEnd"/>
            <w:r w:rsidRPr="0069241E">
              <w:rPr>
                <w:rFonts w:ascii="Arial" w:hAnsi="Arial" w:cs="Arial"/>
                <w:sz w:val="22"/>
                <w:szCs w:val="22"/>
              </w:rPr>
              <w:t>)</w:t>
            </w:r>
          </w:p>
        </w:tc>
        <w:tc>
          <w:tcPr>
            <w:tcW w:w="1270" w:type="dxa"/>
          </w:tcPr>
          <w:p w14:paraId="79E4B4BF"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55F707B6"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3E42488D" w14:textId="77777777" w:rsidTr="002B62FB">
        <w:trPr>
          <w:trHeight w:val="233"/>
        </w:trPr>
        <w:tc>
          <w:tcPr>
            <w:tcW w:w="6500" w:type="dxa"/>
          </w:tcPr>
          <w:p w14:paraId="043C592A"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Demonstrate personal accountability, emotional resilience and work well under pressure</w:t>
            </w:r>
          </w:p>
        </w:tc>
        <w:tc>
          <w:tcPr>
            <w:tcW w:w="1270" w:type="dxa"/>
          </w:tcPr>
          <w:p w14:paraId="1A35547D"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0AF6EF2D"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0F52D90B" w14:textId="77777777" w:rsidTr="002B62FB">
        <w:trPr>
          <w:trHeight w:val="233"/>
        </w:trPr>
        <w:tc>
          <w:tcPr>
            <w:tcW w:w="6500" w:type="dxa"/>
          </w:tcPr>
          <w:p w14:paraId="0FE625E5"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Ability to follow legal, ethical and professional policies / local policies/procedures and codes of conduct</w:t>
            </w:r>
          </w:p>
        </w:tc>
        <w:tc>
          <w:tcPr>
            <w:tcW w:w="1270" w:type="dxa"/>
          </w:tcPr>
          <w:p w14:paraId="0B4871A0"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753BB9C6"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849FD8D" w14:textId="77777777" w:rsidTr="002B62FB">
        <w:trPr>
          <w:trHeight w:val="233"/>
        </w:trPr>
        <w:tc>
          <w:tcPr>
            <w:tcW w:w="6500" w:type="dxa"/>
          </w:tcPr>
          <w:p w14:paraId="785D3510"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 xml:space="preserve">Ability to listen, </w:t>
            </w:r>
            <w:proofErr w:type="spellStart"/>
            <w:r w:rsidRPr="00006C8F">
              <w:rPr>
                <w:rFonts w:ascii="Arial" w:hAnsi="Arial" w:cs="Arial"/>
                <w:sz w:val="22"/>
                <w:szCs w:val="22"/>
              </w:rPr>
              <w:t>empathise</w:t>
            </w:r>
            <w:proofErr w:type="spellEnd"/>
            <w:r w:rsidRPr="00006C8F">
              <w:rPr>
                <w:rFonts w:ascii="Arial" w:hAnsi="Arial" w:cs="Arial"/>
                <w:sz w:val="22"/>
                <w:szCs w:val="22"/>
              </w:rPr>
              <w:t xml:space="preserve"> with people and provide person </w:t>
            </w:r>
            <w:proofErr w:type="spellStart"/>
            <w:r w:rsidRPr="00006C8F">
              <w:rPr>
                <w:rFonts w:ascii="Arial" w:hAnsi="Arial" w:cs="Arial"/>
                <w:sz w:val="22"/>
                <w:szCs w:val="22"/>
              </w:rPr>
              <w:t>centred</w:t>
            </w:r>
            <w:proofErr w:type="spellEnd"/>
            <w:r w:rsidRPr="00006C8F">
              <w:rPr>
                <w:rFonts w:ascii="Arial" w:hAnsi="Arial" w:cs="Arial"/>
                <w:sz w:val="22"/>
                <w:szCs w:val="22"/>
              </w:rPr>
              <w:t xml:space="preserve"> support in a </w:t>
            </w:r>
            <w:proofErr w:type="spellStart"/>
            <w:r w:rsidRPr="00006C8F">
              <w:rPr>
                <w:rFonts w:ascii="Arial" w:hAnsi="Arial" w:cs="Arial"/>
                <w:sz w:val="22"/>
                <w:szCs w:val="22"/>
              </w:rPr>
              <w:t>non-judgemental</w:t>
            </w:r>
            <w:proofErr w:type="spellEnd"/>
            <w:r w:rsidRPr="00006C8F">
              <w:rPr>
                <w:rFonts w:ascii="Arial" w:hAnsi="Arial" w:cs="Arial"/>
                <w:sz w:val="22"/>
                <w:szCs w:val="22"/>
              </w:rPr>
              <w:t xml:space="preserve"> way</w:t>
            </w:r>
          </w:p>
        </w:tc>
        <w:tc>
          <w:tcPr>
            <w:tcW w:w="1270" w:type="dxa"/>
          </w:tcPr>
          <w:p w14:paraId="2AC99E40" w14:textId="77777777" w:rsidR="00FC78A0" w:rsidRPr="0069241E" w:rsidDel="00BF510A"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13C8C569"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769C4B73" w14:textId="77777777" w:rsidTr="002B62FB">
        <w:trPr>
          <w:trHeight w:val="233"/>
        </w:trPr>
        <w:tc>
          <w:tcPr>
            <w:tcW w:w="6500" w:type="dxa"/>
          </w:tcPr>
          <w:p w14:paraId="6990CABC"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Knowledge of IT systems including the ability to use word processing skills, emails and the internet</w:t>
            </w:r>
          </w:p>
        </w:tc>
        <w:tc>
          <w:tcPr>
            <w:tcW w:w="1270" w:type="dxa"/>
          </w:tcPr>
          <w:p w14:paraId="72BE7732"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0FEF9E65"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19AF2DDD" w14:textId="77777777" w:rsidTr="002B62FB">
        <w:trPr>
          <w:trHeight w:val="233"/>
        </w:trPr>
        <w:tc>
          <w:tcPr>
            <w:tcW w:w="6500" w:type="dxa"/>
          </w:tcPr>
          <w:p w14:paraId="650774E9"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 xml:space="preserve">Understand the </w:t>
            </w:r>
            <w:proofErr w:type="gramStart"/>
            <w:r w:rsidRPr="0069241E">
              <w:rPr>
                <w:rFonts w:ascii="Arial" w:hAnsi="Arial" w:cs="Arial"/>
                <w:sz w:val="22"/>
                <w:szCs w:val="22"/>
              </w:rPr>
              <w:t>requirement</w:t>
            </w:r>
            <w:proofErr w:type="gramEnd"/>
            <w:r w:rsidRPr="0069241E">
              <w:rPr>
                <w:rFonts w:ascii="Arial" w:hAnsi="Arial" w:cs="Arial"/>
                <w:sz w:val="22"/>
                <w:szCs w:val="22"/>
              </w:rPr>
              <w:t xml:space="preserve"> for P</w:t>
            </w:r>
            <w:r>
              <w:rPr>
                <w:rFonts w:ascii="Arial" w:hAnsi="Arial" w:cs="Arial"/>
                <w:sz w:val="22"/>
                <w:szCs w:val="22"/>
              </w:rPr>
              <w:t>S</w:t>
            </w:r>
            <w:r w:rsidRPr="0069241E">
              <w:rPr>
                <w:rFonts w:ascii="Arial" w:hAnsi="Arial" w:cs="Arial"/>
                <w:sz w:val="22"/>
                <w:szCs w:val="22"/>
              </w:rPr>
              <w:t>Ds and associated policy</w:t>
            </w:r>
          </w:p>
        </w:tc>
        <w:tc>
          <w:tcPr>
            <w:tcW w:w="1270" w:type="dxa"/>
          </w:tcPr>
          <w:p w14:paraId="6A1CEB7A" w14:textId="77777777" w:rsidR="00FC78A0" w:rsidRPr="0069241E" w:rsidDel="00BF510A"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7282A98B"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5C80D2BC" w14:textId="77777777" w:rsidTr="002B62FB">
        <w:trPr>
          <w:trHeight w:val="233"/>
        </w:trPr>
        <w:tc>
          <w:tcPr>
            <w:tcW w:w="6500" w:type="dxa"/>
          </w:tcPr>
          <w:p w14:paraId="707F2E34"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Ability to use own initiative, discretion, and sensitivity</w:t>
            </w:r>
          </w:p>
        </w:tc>
        <w:tc>
          <w:tcPr>
            <w:tcW w:w="1270" w:type="dxa"/>
          </w:tcPr>
          <w:p w14:paraId="5A1C8690" w14:textId="77777777" w:rsidR="00FC78A0" w:rsidRPr="0069241E" w:rsidDel="00BF510A"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13631DF4"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6BE1EEF0" w14:textId="77777777" w:rsidTr="002B62FB">
        <w:trPr>
          <w:trHeight w:val="233"/>
        </w:trPr>
        <w:tc>
          <w:tcPr>
            <w:tcW w:w="6500" w:type="dxa"/>
          </w:tcPr>
          <w:p w14:paraId="55215FDF"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 xml:space="preserve">Able to get along with people from all backgrounds and communities, respecting lifestyles and diversity </w:t>
            </w:r>
          </w:p>
        </w:tc>
        <w:tc>
          <w:tcPr>
            <w:tcW w:w="1270" w:type="dxa"/>
          </w:tcPr>
          <w:p w14:paraId="7C67C53A" w14:textId="77777777" w:rsidR="00FC78A0" w:rsidRPr="0069241E" w:rsidDel="00BF510A"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34062C65"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3FF01247" w14:textId="77777777" w:rsidTr="002B62FB">
        <w:trPr>
          <w:trHeight w:val="233"/>
        </w:trPr>
        <w:tc>
          <w:tcPr>
            <w:tcW w:w="6500" w:type="dxa"/>
          </w:tcPr>
          <w:p w14:paraId="55985BA1" w14:textId="77777777" w:rsidR="00FC78A0" w:rsidRPr="0069241E" w:rsidRDefault="00FC78A0" w:rsidP="002B62FB">
            <w:pPr>
              <w:tabs>
                <w:tab w:val="left" w:pos="1632"/>
              </w:tabs>
              <w:spacing w:before="60" w:after="60"/>
              <w:rPr>
                <w:rFonts w:ascii="Arial" w:hAnsi="Arial" w:cs="Arial"/>
                <w:sz w:val="22"/>
                <w:szCs w:val="22"/>
              </w:rPr>
            </w:pPr>
            <w:r>
              <w:rPr>
                <w:rFonts w:ascii="Arial" w:hAnsi="Arial" w:cs="Arial"/>
                <w:sz w:val="22"/>
                <w:szCs w:val="22"/>
              </w:rPr>
              <w:t>Understanding of safeguarding adults and children</w:t>
            </w:r>
          </w:p>
        </w:tc>
        <w:tc>
          <w:tcPr>
            <w:tcW w:w="1270" w:type="dxa"/>
          </w:tcPr>
          <w:p w14:paraId="510025CD" w14:textId="77777777" w:rsidR="00FC78A0" w:rsidRPr="0069241E" w:rsidRDefault="00FC78A0" w:rsidP="002B62FB">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c>
          <w:tcPr>
            <w:tcW w:w="1297" w:type="dxa"/>
          </w:tcPr>
          <w:p w14:paraId="0DB6FC0C"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7DC4C04" w14:textId="77777777" w:rsidTr="002B62FB">
        <w:trPr>
          <w:trHeight w:val="233"/>
        </w:trPr>
        <w:tc>
          <w:tcPr>
            <w:tcW w:w="6500" w:type="dxa"/>
          </w:tcPr>
          <w:p w14:paraId="77FA174A"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 xml:space="preserve">Ability to identify risk and assess/manage risk </w:t>
            </w:r>
          </w:p>
        </w:tc>
        <w:tc>
          <w:tcPr>
            <w:tcW w:w="1270" w:type="dxa"/>
          </w:tcPr>
          <w:p w14:paraId="505C687E"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0421984C"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2D003B9B" w14:textId="77777777" w:rsidTr="002B62FB">
        <w:trPr>
          <w:trHeight w:val="233"/>
        </w:trPr>
        <w:tc>
          <w:tcPr>
            <w:tcW w:w="6500" w:type="dxa"/>
          </w:tcPr>
          <w:p w14:paraId="795CF5F7"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 xml:space="preserve">Able to support people in a way that inspires trust and confidence, motivating others to reach their potential </w:t>
            </w:r>
          </w:p>
        </w:tc>
        <w:tc>
          <w:tcPr>
            <w:tcW w:w="1270" w:type="dxa"/>
          </w:tcPr>
          <w:p w14:paraId="7E54EDA0"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1B2D1EB8"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ABBFACB" w14:textId="77777777" w:rsidTr="002B62FB">
        <w:trPr>
          <w:trHeight w:val="233"/>
        </w:trPr>
        <w:tc>
          <w:tcPr>
            <w:tcW w:w="6500" w:type="dxa"/>
          </w:tcPr>
          <w:p w14:paraId="7CFB7D13"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Sensitive and empathetic in distressing situations</w:t>
            </w:r>
          </w:p>
        </w:tc>
        <w:tc>
          <w:tcPr>
            <w:tcW w:w="1270" w:type="dxa"/>
          </w:tcPr>
          <w:p w14:paraId="56FA44F3"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5A3412A4"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697B35A8" w14:textId="77777777" w:rsidTr="002B62FB">
        <w:trPr>
          <w:trHeight w:val="233"/>
        </w:trPr>
        <w:tc>
          <w:tcPr>
            <w:tcW w:w="6500" w:type="dxa"/>
          </w:tcPr>
          <w:p w14:paraId="3890EFB9"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Commitment to ongoing professional development</w:t>
            </w:r>
          </w:p>
        </w:tc>
        <w:tc>
          <w:tcPr>
            <w:tcW w:w="1270" w:type="dxa"/>
          </w:tcPr>
          <w:p w14:paraId="2B496BF8"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3ABFC1D1"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88B0BB2" w14:textId="77777777" w:rsidTr="002B62FB">
        <w:trPr>
          <w:trHeight w:val="233"/>
        </w:trPr>
        <w:tc>
          <w:tcPr>
            <w:tcW w:w="6500" w:type="dxa"/>
          </w:tcPr>
          <w:p w14:paraId="36C659DB"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Problem solver with the ability to process information accurately and effectively, interpreting data as required</w:t>
            </w:r>
          </w:p>
        </w:tc>
        <w:tc>
          <w:tcPr>
            <w:tcW w:w="1270" w:type="dxa"/>
          </w:tcPr>
          <w:p w14:paraId="7271E8A5"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16F6E3BA"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1434D8C4" w14:textId="77777777" w:rsidTr="002B62FB">
        <w:trPr>
          <w:trHeight w:val="233"/>
        </w:trPr>
        <w:tc>
          <w:tcPr>
            <w:tcW w:w="6500" w:type="dxa"/>
          </w:tcPr>
          <w:p w14:paraId="294C7D30" w14:textId="77777777" w:rsidR="00FC78A0" w:rsidRPr="0069241E" w:rsidDel="00F20A1A" w:rsidRDefault="00FC78A0" w:rsidP="002B62FB">
            <w:pPr>
              <w:tabs>
                <w:tab w:val="left" w:pos="1632"/>
              </w:tabs>
              <w:spacing w:before="60" w:after="60"/>
              <w:rPr>
                <w:rFonts w:ascii="Arial" w:hAnsi="Arial" w:cs="Arial"/>
                <w:sz w:val="22"/>
                <w:szCs w:val="22"/>
              </w:rPr>
            </w:pPr>
            <w:r>
              <w:rPr>
                <w:rFonts w:ascii="Arial" w:hAnsi="Arial" w:cs="Arial"/>
                <w:sz w:val="22"/>
                <w:szCs w:val="22"/>
              </w:rPr>
              <w:t>A</w:t>
            </w:r>
            <w:r w:rsidRPr="00C45B4A">
              <w:rPr>
                <w:rFonts w:ascii="Arial" w:hAnsi="Arial" w:cs="Arial"/>
                <w:sz w:val="22"/>
                <w:szCs w:val="22"/>
              </w:rPr>
              <w:t xml:space="preserve">bility to work </w:t>
            </w:r>
            <w:proofErr w:type="gramStart"/>
            <w:r w:rsidRPr="00C45B4A">
              <w:rPr>
                <w:rFonts w:ascii="Arial" w:hAnsi="Arial" w:cs="Arial"/>
                <w:sz w:val="22"/>
                <w:szCs w:val="22"/>
              </w:rPr>
              <w:t>to</w:t>
            </w:r>
            <w:proofErr w:type="gramEnd"/>
            <w:r w:rsidRPr="00C45B4A">
              <w:rPr>
                <w:rFonts w:ascii="Arial" w:hAnsi="Arial" w:cs="Arial"/>
                <w:sz w:val="22"/>
                <w:szCs w:val="22"/>
              </w:rPr>
              <w:t xml:space="preserve"> </w:t>
            </w:r>
            <w:r>
              <w:rPr>
                <w:rFonts w:ascii="Arial" w:hAnsi="Arial" w:cs="Arial"/>
                <w:sz w:val="22"/>
                <w:szCs w:val="22"/>
              </w:rPr>
              <w:t xml:space="preserve">key </w:t>
            </w:r>
            <w:r w:rsidRPr="00C45B4A">
              <w:rPr>
                <w:rFonts w:ascii="Arial" w:hAnsi="Arial" w:cs="Arial"/>
                <w:sz w:val="22"/>
                <w:szCs w:val="22"/>
              </w:rPr>
              <w:t>policies and procedures</w:t>
            </w:r>
          </w:p>
        </w:tc>
        <w:tc>
          <w:tcPr>
            <w:tcW w:w="1270" w:type="dxa"/>
          </w:tcPr>
          <w:p w14:paraId="766B65E3"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1130B24C"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455FA443" w14:textId="77777777" w:rsidTr="002B62FB">
        <w:trPr>
          <w:trHeight w:val="233"/>
        </w:trPr>
        <w:tc>
          <w:tcPr>
            <w:tcW w:w="6500" w:type="dxa"/>
          </w:tcPr>
          <w:p w14:paraId="4A6C91CC" w14:textId="77777777" w:rsidR="00FC78A0" w:rsidRPr="0069241E" w:rsidRDefault="00FC78A0" w:rsidP="002B62FB">
            <w:pPr>
              <w:tabs>
                <w:tab w:val="left" w:pos="1632"/>
              </w:tabs>
              <w:spacing w:before="60" w:after="60"/>
              <w:rPr>
                <w:rFonts w:ascii="Arial" w:hAnsi="Arial" w:cs="Arial"/>
                <w:sz w:val="22"/>
                <w:szCs w:val="22"/>
              </w:rPr>
            </w:pPr>
            <w:r w:rsidRPr="00790BBF">
              <w:rPr>
                <w:rFonts w:ascii="Arial" w:hAnsi="Arial" w:cs="Arial"/>
                <w:sz w:val="22"/>
                <w:szCs w:val="22"/>
              </w:rPr>
              <w:t xml:space="preserve">Effectively </w:t>
            </w:r>
            <w:proofErr w:type="spellStart"/>
            <w:r w:rsidRPr="00790BBF">
              <w:rPr>
                <w:rFonts w:ascii="Arial" w:hAnsi="Arial" w:cs="Arial"/>
                <w:sz w:val="22"/>
                <w:szCs w:val="22"/>
              </w:rPr>
              <w:t>utilise</w:t>
            </w:r>
            <w:proofErr w:type="spellEnd"/>
            <w:r w:rsidRPr="00790BBF">
              <w:rPr>
                <w:rFonts w:ascii="Arial" w:hAnsi="Arial" w:cs="Arial"/>
                <w:sz w:val="22"/>
                <w:szCs w:val="22"/>
              </w:rPr>
              <w:t xml:space="preserve"> resources</w:t>
            </w:r>
          </w:p>
        </w:tc>
        <w:tc>
          <w:tcPr>
            <w:tcW w:w="1270" w:type="dxa"/>
          </w:tcPr>
          <w:p w14:paraId="42221A99"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tcPr>
          <w:p w14:paraId="3163311B"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r>
      <w:tr w:rsidR="00FC78A0" w:rsidRPr="0069241E" w14:paraId="037476D8" w14:textId="77777777" w:rsidTr="002B62FB">
        <w:trPr>
          <w:trHeight w:val="233"/>
        </w:trPr>
        <w:tc>
          <w:tcPr>
            <w:tcW w:w="6500" w:type="dxa"/>
          </w:tcPr>
          <w:p w14:paraId="012D74D0"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Clear, polite telephone manner</w:t>
            </w:r>
          </w:p>
        </w:tc>
        <w:tc>
          <w:tcPr>
            <w:tcW w:w="1270" w:type="dxa"/>
          </w:tcPr>
          <w:p w14:paraId="47E6F434"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tcPr>
          <w:p w14:paraId="023341EB" w14:textId="77777777" w:rsidR="00FC78A0" w:rsidRPr="0069241E" w:rsidRDefault="00FC78A0" w:rsidP="002B62FB">
            <w:pPr>
              <w:tabs>
                <w:tab w:val="left" w:pos="1632"/>
              </w:tabs>
              <w:spacing w:before="60" w:after="60"/>
              <w:jc w:val="center"/>
              <w:rPr>
                <w:rFonts w:ascii="Arial" w:hAnsi="Arial" w:cs="Arial"/>
                <w:sz w:val="22"/>
                <w:szCs w:val="22"/>
              </w:rPr>
            </w:pPr>
          </w:p>
        </w:tc>
      </w:tr>
      <w:tr w:rsidR="00FC78A0" w:rsidRPr="0069241E" w14:paraId="64C91850" w14:textId="77777777" w:rsidTr="002B62FB">
        <w:trPr>
          <w:trHeight w:val="233"/>
        </w:trPr>
        <w:tc>
          <w:tcPr>
            <w:tcW w:w="6500" w:type="dxa"/>
            <w:shd w:val="clear" w:color="auto" w:fill="5B9BD5" w:themeFill="accent1"/>
          </w:tcPr>
          <w:p w14:paraId="25FFDEDD" w14:textId="77777777" w:rsidR="00FC78A0" w:rsidRPr="0069241E" w:rsidRDefault="00FC78A0" w:rsidP="002B62FB">
            <w:pPr>
              <w:spacing w:before="120" w:after="120"/>
              <w:rPr>
                <w:rFonts w:ascii="Arial" w:hAnsi="Arial" w:cs="Arial"/>
                <w:b/>
                <w:color w:val="FFFFFF" w:themeColor="background1"/>
              </w:rPr>
            </w:pPr>
            <w:r w:rsidRPr="0069241E">
              <w:rPr>
                <w:rFonts w:ascii="Arial" w:hAnsi="Arial" w:cs="Arial"/>
                <w:b/>
                <w:color w:val="FFFFFF" w:themeColor="background1"/>
              </w:rPr>
              <w:t>Other requirements/wider responsibilities</w:t>
            </w:r>
          </w:p>
        </w:tc>
        <w:tc>
          <w:tcPr>
            <w:tcW w:w="1270" w:type="dxa"/>
            <w:shd w:val="clear" w:color="auto" w:fill="5B9BD5" w:themeFill="accent1"/>
          </w:tcPr>
          <w:p w14:paraId="64159D10"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Essential</w:t>
            </w:r>
          </w:p>
        </w:tc>
        <w:tc>
          <w:tcPr>
            <w:tcW w:w="1297" w:type="dxa"/>
            <w:shd w:val="clear" w:color="auto" w:fill="5B9BD5" w:themeFill="accent1"/>
          </w:tcPr>
          <w:p w14:paraId="2C376922" w14:textId="77777777" w:rsidR="00FC78A0" w:rsidRPr="0069241E" w:rsidRDefault="00FC78A0" w:rsidP="002B62FB">
            <w:pPr>
              <w:spacing w:before="120" w:after="120"/>
              <w:jc w:val="center"/>
              <w:rPr>
                <w:rFonts w:ascii="Arial" w:hAnsi="Arial" w:cs="Arial"/>
                <w:b/>
                <w:color w:val="FFFFFF" w:themeColor="background1"/>
              </w:rPr>
            </w:pPr>
            <w:r w:rsidRPr="0069241E">
              <w:rPr>
                <w:rFonts w:ascii="Arial" w:hAnsi="Arial" w:cs="Arial"/>
                <w:b/>
                <w:color w:val="FFFFFF" w:themeColor="background1"/>
              </w:rPr>
              <w:t>Desirable</w:t>
            </w:r>
          </w:p>
        </w:tc>
      </w:tr>
      <w:tr w:rsidR="00FC78A0" w:rsidRPr="0069241E" w14:paraId="4AE1933C" w14:textId="77777777" w:rsidTr="002B62FB">
        <w:trPr>
          <w:trHeight w:val="224"/>
        </w:trPr>
        <w:tc>
          <w:tcPr>
            <w:tcW w:w="6500" w:type="dxa"/>
          </w:tcPr>
          <w:p w14:paraId="11B6A289"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Disclosure Barring Service (DBS) check</w:t>
            </w:r>
          </w:p>
        </w:tc>
        <w:tc>
          <w:tcPr>
            <w:tcW w:w="1270" w:type="dxa"/>
          </w:tcPr>
          <w:p w14:paraId="268623B5"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0314AA9A" w14:textId="77777777" w:rsidR="00FC78A0" w:rsidRPr="0069241E" w:rsidRDefault="00FC78A0" w:rsidP="002B62FB">
            <w:pPr>
              <w:tabs>
                <w:tab w:val="left" w:pos="1632"/>
              </w:tabs>
              <w:jc w:val="center"/>
              <w:rPr>
                <w:rFonts w:ascii="Arial" w:hAnsi="Arial" w:cs="Arial"/>
                <w:sz w:val="22"/>
                <w:szCs w:val="22"/>
              </w:rPr>
            </w:pPr>
          </w:p>
        </w:tc>
      </w:tr>
      <w:tr w:rsidR="00FC78A0" w:rsidRPr="0069241E" w14:paraId="26FF25A5" w14:textId="77777777" w:rsidTr="002B62FB">
        <w:trPr>
          <w:trHeight w:val="224"/>
        </w:trPr>
        <w:tc>
          <w:tcPr>
            <w:tcW w:w="6500" w:type="dxa"/>
          </w:tcPr>
          <w:p w14:paraId="4ADA54F7"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Meet the requirements and produce evidence for revalidation</w:t>
            </w:r>
          </w:p>
        </w:tc>
        <w:tc>
          <w:tcPr>
            <w:tcW w:w="1270" w:type="dxa"/>
          </w:tcPr>
          <w:p w14:paraId="34FA755A"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0774CD93" w14:textId="77777777" w:rsidR="00FC78A0" w:rsidRPr="0069241E" w:rsidRDefault="00FC78A0" w:rsidP="002B62FB">
            <w:pPr>
              <w:tabs>
                <w:tab w:val="left" w:pos="1632"/>
              </w:tabs>
              <w:jc w:val="center"/>
              <w:rPr>
                <w:rFonts w:ascii="Arial" w:hAnsi="Arial" w:cs="Arial"/>
                <w:sz w:val="22"/>
                <w:szCs w:val="22"/>
              </w:rPr>
            </w:pPr>
          </w:p>
        </w:tc>
      </w:tr>
      <w:tr w:rsidR="00FC78A0" w:rsidRPr="0069241E" w14:paraId="3DCD5848" w14:textId="77777777" w:rsidTr="002B62FB">
        <w:trPr>
          <w:trHeight w:val="224"/>
        </w:trPr>
        <w:tc>
          <w:tcPr>
            <w:tcW w:w="6500" w:type="dxa"/>
          </w:tcPr>
          <w:p w14:paraId="2553E8FC"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Evidence of CPD commensurate with the role</w:t>
            </w:r>
          </w:p>
        </w:tc>
        <w:tc>
          <w:tcPr>
            <w:tcW w:w="1270" w:type="dxa"/>
          </w:tcPr>
          <w:p w14:paraId="1F1DCE4F"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55808078" w14:textId="77777777" w:rsidR="00FC78A0" w:rsidRPr="0069241E" w:rsidRDefault="00FC78A0" w:rsidP="002B62FB">
            <w:pPr>
              <w:tabs>
                <w:tab w:val="left" w:pos="1632"/>
              </w:tabs>
              <w:jc w:val="center"/>
              <w:rPr>
                <w:rFonts w:ascii="Arial" w:hAnsi="Arial" w:cs="Arial"/>
                <w:sz w:val="22"/>
                <w:szCs w:val="22"/>
              </w:rPr>
            </w:pPr>
          </w:p>
        </w:tc>
      </w:tr>
      <w:tr w:rsidR="00FC78A0" w:rsidRPr="0069241E" w14:paraId="7B96AF56" w14:textId="77777777" w:rsidTr="002B62FB">
        <w:trPr>
          <w:trHeight w:val="224"/>
        </w:trPr>
        <w:tc>
          <w:tcPr>
            <w:tcW w:w="6500" w:type="dxa"/>
          </w:tcPr>
          <w:p w14:paraId="09C09016" w14:textId="77777777" w:rsidR="00FC78A0" w:rsidRPr="0069241E" w:rsidRDefault="00FC78A0" w:rsidP="002B62FB">
            <w:pPr>
              <w:tabs>
                <w:tab w:val="left" w:pos="1632"/>
              </w:tabs>
              <w:spacing w:before="60" w:after="60"/>
              <w:rPr>
                <w:rFonts w:ascii="Arial" w:hAnsi="Arial" w:cs="Arial"/>
                <w:sz w:val="22"/>
                <w:szCs w:val="22"/>
              </w:rPr>
            </w:pPr>
            <w:r w:rsidRPr="00006C8F">
              <w:rPr>
                <w:rFonts w:ascii="Arial" w:hAnsi="Arial" w:cs="Arial"/>
                <w:sz w:val="22"/>
                <w:szCs w:val="22"/>
              </w:rPr>
              <w:t>Willingness to work flexible hours when required to meet work demands</w:t>
            </w:r>
          </w:p>
        </w:tc>
        <w:tc>
          <w:tcPr>
            <w:tcW w:w="1270" w:type="dxa"/>
          </w:tcPr>
          <w:p w14:paraId="3B644BDF" w14:textId="77777777" w:rsidR="00FC78A0" w:rsidRPr="0069241E" w:rsidRDefault="00FC78A0" w:rsidP="002B62FB">
            <w:pPr>
              <w:tabs>
                <w:tab w:val="left" w:pos="1632"/>
              </w:tabs>
              <w:spacing w:before="60" w:after="60"/>
              <w:jc w:val="center"/>
              <w:rPr>
                <w:rFonts w:ascii="Arial" w:hAnsi="Arial" w:cs="Arial"/>
                <w:sz w:val="22"/>
                <w:szCs w:val="22"/>
              </w:rPr>
            </w:pPr>
            <w:r w:rsidRPr="0069241E">
              <w:rPr>
                <w:rFonts w:ascii="Arial" w:hAnsi="Arial" w:cs="Arial"/>
                <w:sz w:val="22"/>
                <w:szCs w:val="22"/>
              </w:rPr>
              <w:sym w:font="Wingdings" w:char="F0FC"/>
            </w:r>
          </w:p>
        </w:tc>
        <w:tc>
          <w:tcPr>
            <w:tcW w:w="1297" w:type="dxa"/>
            <w:vAlign w:val="center"/>
          </w:tcPr>
          <w:p w14:paraId="11BF867A" w14:textId="77777777" w:rsidR="00FC78A0" w:rsidRPr="0069241E" w:rsidRDefault="00FC78A0" w:rsidP="002B62FB">
            <w:pPr>
              <w:tabs>
                <w:tab w:val="left" w:pos="1632"/>
              </w:tabs>
              <w:jc w:val="center"/>
              <w:rPr>
                <w:rFonts w:ascii="Arial" w:hAnsi="Arial" w:cs="Arial"/>
                <w:sz w:val="22"/>
                <w:szCs w:val="22"/>
              </w:rPr>
            </w:pPr>
          </w:p>
        </w:tc>
      </w:tr>
      <w:tr w:rsidR="00FC78A0" w:rsidRPr="0069241E" w14:paraId="4EA4438D" w14:textId="77777777" w:rsidTr="002B62FB">
        <w:trPr>
          <w:trHeight w:val="224"/>
        </w:trPr>
        <w:tc>
          <w:tcPr>
            <w:tcW w:w="6500" w:type="dxa"/>
          </w:tcPr>
          <w:p w14:paraId="5ED17F36" w14:textId="77777777" w:rsidR="00FC78A0" w:rsidRPr="0069241E" w:rsidRDefault="00FC78A0" w:rsidP="002B62FB">
            <w:pPr>
              <w:tabs>
                <w:tab w:val="left" w:pos="1632"/>
              </w:tabs>
              <w:spacing w:before="60" w:after="60"/>
              <w:rPr>
                <w:rFonts w:ascii="Arial" w:hAnsi="Arial" w:cs="Arial"/>
                <w:sz w:val="22"/>
                <w:szCs w:val="22"/>
              </w:rPr>
            </w:pPr>
            <w:r w:rsidRPr="0069241E">
              <w:rPr>
                <w:rFonts w:ascii="Arial" w:hAnsi="Arial" w:cs="Arial"/>
                <w:sz w:val="22"/>
                <w:szCs w:val="22"/>
              </w:rPr>
              <w:t xml:space="preserve">Access to own transport and ability to travel across the locality </w:t>
            </w:r>
          </w:p>
        </w:tc>
        <w:tc>
          <w:tcPr>
            <w:tcW w:w="1270" w:type="dxa"/>
          </w:tcPr>
          <w:p w14:paraId="260A15F5" w14:textId="77777777" w:rsidR="00FC78A0" w:rsidRPr="0069241E" w:rsidRDefault="00FC78A0" w:rsidP="002B62FB">
            <w:pPr>
              <w:tabs>
                <w:tab w:val="left" w:pos="1632"/>
              </w:tabs>
              <w:spacing w:before="60" w:after="60"/>
              <w:jc w:val="center"/>
              <w:rPr>
                <w:rFonts w:ascii="Arial" w:hAnsi="Arial" w:cs="Arial"/>
                <w:sz w:val="22"/>
                <w:szCs w:val="22"/>
              </w:rPr>
            </w:pPr>
          </w:p>
        </w:tc>
        <w:tc>
          <w:tcPr>
            <w:tcW w:w="1297" w:type="dxa"/>
            <w:vAlign w:val="center"/>
          </w:tcPr>
          <w:p w14:paraId="6BF91B96" w14:textId="77777777" w:rsidR="00FC78A0" w:rsidRPr="0069241E" w:rsidRDefault="00FC78A0" w:rsidP="002B62FB">
            <w:pPr>
              <w:tabs>
                <w:tab w:val="left" w:pos="1632"/>
              </w:tabs>
              <w:jc w:val="center"/>
              <w:rPr>
                <w:rFonts w:ascii="Arial" w:hAnsi="Arial" w:cs="Arial"/>
                <w:sz w:val="22"/>
                <w:szCs w:val="22"/>
              </w:rPr>
            </w:pPr>
            <w:r w:rsidRPr="0069241E">
              <w:rPr>
                <w:rFonts w:ascii="Arial" w:hAnsi="Arial" w:cs="Arial"/>
                <w:sz w:val="22"/>
                <w:szCs w:val="22"/>
              </w:rPr>
              <w:sym w:font="Wingdings" w:char="F0FC"/>
            </w:r>
          </w:p>
        </w:tc>
      </w:tr>
    </w:tbl>
    <w:p w14:paraId="0EC04E05" w14:textId="77777777" w:rsidR="00FC78A0" w:rsidRDefault="00FC78A0" w:rsidP="00FC78A0"/>
    <w:p w14:paraId="30AABF55" w14:textId="77777777" w:rsidR="00353860" w:rsidRDefault="00353860"/>
    <w:sectPr w:rsidR="00353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1688"/>
    <w:multiLevelType w:val="hybridMultilevel"/>
    <w:tmpl w:val="4880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D1046F"/>
    <w:multiLevelType w:val="hybridMultilevel"/>
    <w:tmpl w:val="A1D27C3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312636638">
    <w:abstractNumId w:val="1"/>
  </w:num>
  <w:num w:numId="2" w16cid:durableId="910196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78"/>
    <w:rsid w:val="00164178"/>
    <w:rsid w:val="00353860"/>
    <w:rsid w:val="00657EF5"/>
    <w:rsid w:val="00B94D8D"/>
    <w:rsid w:val="00F25149"/>
    <w:rsid w:val="00FC7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5CC16"/>
  <w15:chartTrackingRefBased/>
  <w15:docId w15:val="{BDE4CA71-B8BA-4627-9C96-3C0610E2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178"/>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1641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41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417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417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417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41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1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1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1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1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41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417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417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417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4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178"/>
    <w:rPr>
      <w:rFonts w:eastAsiaTheme="majorEastAsia" w:cstheme="majorBidi"/>
      <w:color w:val="272727" w:themeColor="text1" w:themeTint="D8"/>
    </w:rPr>
  </w:style>
  <w:style w:type="paragraph" w:styleId="Title">
    <w:name w:val="Title"/>
    <w:basedOn w:val="Normal"/>
    <w:next w:val="Normal"/>
    <w:link w:val="TitleChar"/>
    <w:uiPriority w:val="10"/>
    <w:qFormat/>
    <w:rsid w:val="001641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1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178"/>
    <w:pPr>
      <w:spacing w:before="160"/>
      <w:jc w:val="center"/>
    </w:pPr>
    <w:rPr>
      <w:i/>
      <w:iCs/>
      <w:color w:val="404040" w:themeColor="text1" w:themeTint="BF"/>
    </w:rPr>
  </w:style>
  <w:style w:type="character" w:customStyle="1" w:styleId="QuoteChar">
    <w:name w:val="Quote Char"/>
    <w:basedOn w:val="DefaultParagraphFont"/>
    <w:link w:val="Quote"/>
    <w:uiPriority w:val="29"/>
    <w:rsid w:val="00164178"/>
    <w:rPr>
      <w:i/>
      <w:iCs/>
      <w:color w:val="404040" w:themeColor="text1" w:themeTint="BF"/>
    </w:rPr>
  </w:style>
  <w:style w:type="paragraph" w:styleId="ListParagraph">
    <w:name w:val="List Paragraph"/>
    <w:basedOn w:val="Normal"/>
    <w:link w:val="ListParagraphChar"/>
    <w:uiPriority w:val="34"/>
    <w:qFormat/>
    <w:rsid w:val="00164178"/>
    <w:pPr>
      <w:ind w:left="720"/>
      <w:contextualSpacing/>
    </w:pPr>
  </w:style>
  <w:style w:type="character" w:styleId="IntenseEmphasis">
    <w:name w:val="Intense Emphasis"/>
    <w:basedOn w:val="DefaultParagraphFont"/>
    <w:uiPriority w:val="21"/>
    <w:qFormat/>
    <w:rsid w:val="00164178"/>
    <w:rPr>
      <w:i/>
      <w:iCs/>
      <w:color w:val="2E74B5" w:themeColor="accent1" w:themeShade="BF"/>
    </w:rPr>
  </w:style>
  <w:style w:type="paragraph" w:styleId="IntenseQuote">
    <w:name w:val="Intense Quote"/>
    <w:basedOn w:val="Normal"/>
    <w:next w:val="Normal"/>
    <w:link w:val="IntenseQuoteChar"/>
    <w:uiPriority w:val="30"/>
    <w:qFormat/>
    <w:rsid w:val="001641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4178"/>
    <w:rPr>
      <w:i/>
      <w:iCs/>
      <w:color w:val="2E74B5" w:themeColor="accent1" w:themeShade="BF"/>
    </w:rPr>
  </w:style>
  <w:style w:type="character" w:styleId="IntenseReference">
    <w:name w:val="Intense Reference"/>
    <w:basedOn w:val="DefaultParagraphFont"/>
    <w:uiPriority w:val="32"/>
    <w:qFormat/>
    <w:rsid w:val="00164178"/>
    <w:rPr>
      <w:b/>
      <w:bCs/>
      <w:smallCaps/>
      <w:color w:val="2E74B5" w:themeColor="accent1" w:themeShade="BF"/>
      <w:spacing w:val="5"/>
    </w:rPr>
  </w:style>
  <w:style w:type="character" w:styleId="Hyperlink">
    <w:name w:val="Hyperlink"/>
    <w:basedOn w:val="DefaultParagraphFont"/>
    <w:uiPriority w:val="99"/>
    <w:unhideWhenUsed/>
    <w:rsid w:val="00164178"/>
    <w:rPr>
      <w:color w:val="0563C1" w:themeColor="hyperlink"/>
      <w:u w:val="single"/>
    </w:rPr>
  </w:style>
  <w:style w:type="table" w:styleId="TableGrid">
    <w:name w:val="Table Grid"/>
    <w:basedOn w:val="TableNormal"/>
    <w:uiPriority w:val="39"/>
    <w:rsid w:val="0016417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164178"/>
    <w:pPr>
      <w:spacing w:before="100" w:beforeAutospacing="1" w:after="100" w:afterAutospacing="1"/>
    </w:pPr>
  </w:style>
  <w:style w:type="character" w:customStyle="1" w:styleId="ListParagraphChar">
    <w:name w:val="List Paragraph Char"/>
    <w:basedOn w:val="DefaultParagraphFont"/>
    <w:link w:val="ListParagraph"/>
    <w:uiPriority w:val="34"/>
    <w:rsid w:val="00164178"/>
  </w:style>
  <w:style w:type="paragraph" w:customStyle="1" w:styleId="p1">
    <w:name w:val="p1"/>
    <w:basedOn w:val="Normal"/>
    <w:rsid w:val="00164178"/>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mc.org.uk/standards/code/" TargetMode="External"/><Relationship Id="rId13" Type="http://schemas.openxmlformats.org/officeDocument/2006/relationships/hyperlink" Target="https://www.legislation.gov.uk/ukpga/1995/25/content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mc.org.uk/about-us/our-role/who-we-regulate/nursing-associates/information-for-employers/" TargetMode="External"/><Relationship Id="rId12" Type="http://schemas.openxmlformats.org/officeDocument/2006/relationships/hyperlink" Target="https://www.legislation.gov.uk/ukpga/1990/43/contents" TargetMode="External"/><Relationship Id="rId17" Type="http://schemas.openxmlformats.org/officeDocument/2006/relationships/hyperlink" Target="https://www.england.nhs.uk/wp-content/uploads/2014/06/mecc-guid-booklet.pdf" TargetMode="External"/><Relationship Id="rId2" Type="http://schemas.openxmlformats.org/officeDocument/2006/relationships/styles" Target="styles.xml"/><Relationship Id="rId16" Type="http://schemas.openxmlformats.org/officeDocument/2006/relationships/hyperlink" Target="https://www.nmc.org.uk/education/approved-programmes/" TargetMode="External"/><Relationship Id="rId1" Type="http://schemas.openxmlformats.org/officeDocument/2006/relationships/numbering" Target="numbering.xml"/><Relationship Id="rId6" Type="http://schemas.openxmlformats.org/officeDocument/2006/relationships/hyperlink" Target="https://www.rcn.org.uk/About-us/Our-Influencing-work/Position-statements/rcn-position-statement-on-the-role-and-scope-of-practice-on-the-nursing-associate" TargetMode="External"/><Relationship Id="rId11" Type="http://schemas.openxmlformats.org/officeDocument/2006/relationships/hyperlink" Target="https://www.legislation.gov.uk/ukpga/1974/37/contents" TargetMode="External"/><Relationship Id="rId5" Type="http://schemas.openxmlformats.org/officeDocument/2006/relationships/hyperlink" Target="https://www.nmc.org.uk/standards/standards-for-nursing-associates/standards-of-proficiency-for-nursing-associates/" TargetMode="External"/><Relationship Id="rId15" Type="http://schemas.openxmlformats.org/officeDocument/2006/relationships/hyperlink" Target="https://www.nmc.org.uk/registration/search-the-register/" TargetMode="External"/><Relationship Id="rId10" Type="http://schemas.openxmlformats.org/officeDocument/2006/relationships/hyperlink" Target="https://www.england.nhs.uk/about/equality/workforce-eq-in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mc.org.uk/standards/code/read-the-code-online/" TargetMode="External"/><Relationship Id="rId14" Type="http://schemas.openxmlformats.org/officeDocument/2006/relationships/hyperlink" Target="https://www.legislation.gov.uk/uksi/1999/1877/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1370</TotalTime>
  <Pages>6</Pages>
  <Words>2096</Words>
  <Characters>11950</Characters>
  <Application>Microsoft Office Word</Application>
  <DocSecurity>0</DocSecurity>
  <Lines>99</Lines>
  <Paragraphs>28</Paragraphs>
  <ScaleCrop>false</ScaleCrop>
  <Company>NECS</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Diane (SIAM SURGERY)</dc:creator>
  <cp:keywords/>
  <dc:description/>
  <cp:lastModifiedBy>CUNNINGHAM, Diane (SIAM SURGERY)</cp:lastModifiedBy>
  <cp:revision>2</cp:revision>
  <cp:lastPrinted>2026-11-06T10:36:00Z</cp:lastPrinted>
  <dcterms:created xsi:type="dcterms:W3CDTF">2026-11-05T11:43:00Z</dcterms:created>
  <dcterms:modified xsi:type="dcterms:W3CDTF">2026-11-06T16:43:00Z</dcterms:modified>
</cp:coreProperties>
</file>