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6C6F" w14:textId="1433F5B0" w:rsidR="00655DA8" w:rsidRPr="00BB3C29" w:rsidRDefault="00655DA8" w:rsidP="005014C5">
      <w:pPr>
        <w:spacing w:after="0"/>
        <w:jc w:val="center"/>
        <w:rPr>
          <w:b/>
          <w:sz w:val="28"/>
          <w:szCs w:val="28"/>
        </w:rPr>
      </w:pPr>
      <w:r w:rsidRPr="00FA7252">
        <w:rPr>
          <w:b/>
          <w:sz w:val="28"/>
          <w:szCs w:val="28"/>
        </w:rPr>
        <w:t>Person Specification for</w:t>
      </w:r>
      <w:r w:rsidR="00960E08">
        <w:rPr>
          <w:b/>
          <w:sz w:val="28"/>
          <w:szCs w:val="28"/>
        </w:rPr>
        <w:t xml:space="preserve"> </w:t>
      </w:r>
      <w:r w:rsidR="00C46FCF">
        <w:rPr>
          <w:b/>
          <w:sz w:val="28"/>
          <w:szCs w:val="28"/>
        </w:rPr>
        <w:t>HR and Finance Officer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3402"/>
        <w:gridCol w:w="1984"/>
      </w:tblGrid>
      <w:tr w:rsidR="00FA7252" w:rsidRPr="00FA7252" w14:paraId="4108ADD8" w14:textId="77777777" w:rsidTr="006047D2">
        <w:tc>
          <w:tcPr>
            <w:tcW w:w="1526" w:type="dxa"/>
            <w:shd w:val="clear" w:color="auto" w:fill="BFBFBF" w:themeFill="background1" w:themeFillShade="BF"/>
          </w:tcPr>
          <w:p w14:paraId="72A28F06" w14:textId="77777777" w:rsidR="00887701" w:rsidRPr="00FA7252" w:rsidRDefault="00887701" w:rsidP="005014C5">
            <w:pPr>
              <w:jc w:val="center"/>
              <w:rPr>
                <w:b/>
              </w:rPr>
            </w:pPr>
            <w:r w:rsidRPr="00FA7252">
              <w:rPr>
                <w:b/>
              </w:rPr>
              <w:t>Requirement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155DBEE" w14:textId="77777777" w:rsidR="00887701" w:rsidRPr="00FA7252" w:rsidRDefault="00887701" w:rsidP="005014C5">
            <w:pPr>
              <w:jc w:val="center"/>
              <w:rPr>
                <w:b/>
              </w:rPr>
            </w:pPr>
            <w:r w:rsidRPr="00FA7252">
              <w:rPr>
                <w:b/>
              </w:rPr>
              <w:t>Essential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5E328E1" w14:textId="77777777" w:rsidR="00887701" w:rsidRPr="00FA7252" w:rsidRDefault="00887701" w:rsidP="005014C5">
            <w:pPr>
              <w:jc w:val="center"/>
              <w:rPr>
                <w:b/>
              </w:rPr>
            </w:pPr>
            <w:r w:rsidRPr="00FA7252">
              <w:rPr>
                <w:b/>
              </w:rPr>
              <w:t>Desirable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6A41D66" w14:textId="77777777" w:rsidR="00887701" w:rsidRPr="00FA7252" w:rsidRDefault="00887701" w:rsidP="005014C5">
            <w:pPr>
              <w:jc w:val="center"/>
              <w:rPr>
                <w:b/>
              </w:rPr>
            </w:pPr>
            <w:r w:rsidRPr="00FA7252">
              <w:rPr>
                <w:b/>
              </w:rPr>
              <w:t>Method of Assessment</w:t>
            </w:r>
          </w:p>
        </w:tc>
      </w:tr>
      <w:tr w:rsidR="00FA7252" w:rsidRPr="00FA7252" w14:paraId="1C946E31" w14:textId="77777777" w:rsidTr="006047D2">
        <w:trPr>
          <w:trHeight w:val="1114"/>
        </w:trPr>
        <w:tc>
          <w:tcPr>
            <w:tcW w:w="1526" w:type="dxa"/>
          </w:tcPr>
          <w:p w14:paraId="0501FE81" w14:textId="77777777" w:rsidR="00887701" w:rsidRPr="00FA7252" w:rsidRDefault="00887701" w:rsidP="005014C5">
            <w:r w:rsidRPr="00FA7252">
              <w:t>Qualifications</w:t>
            </w:r>
          </w:p>
        </w:tc>
        <w:tc>
          <w:tcPr>
            <w:tcW w:w="2977" w:type="dxa"/>
          </w:tcPr>
          <w:p w14:paraId="388D55D5" w14:textId="634147F3" w:rsidR="00887701" w:rsidRPr="00FA7252" w:rsidRDefault="00BB3C29" w:rsidP="005014C5">
            <w:pPr>
              <w:pStyle w:val="ListParagraph"/>
              <w:numPr>
                <w:ilvl w:val="0"/>
                <w:numId w:val="12"/>
              </w:numPr>
            </w:pPr>
            <w:r w:rsidRPr="00BB3C29">
              <w:rPr>
                <w:color w:val="FF0000"/>
              </w:rPr>
              <w:t>Educated to A level standard</w:t>
            </w:r>
          </w:p>
        </w:tc>
        <w:tc>
          <w:tcPr>
            <w:tcW w:w="3402" w:type="dxa"/>
          </w:tcPr>
          <w:p w14:paraId="6B234C89" w14:textId="77777777" w:rsidR="00BB3C29" w:rsidRPr="00400701" w:rsidRDefault="00BB3C29" w:rsidP="005014C5">
            <w:pPr>
              <w:numPr>
                <w:ilvl w:val="0"/>
                <w:numId w:val="8"/>
              </w:numPr>
              <w:spacing w:line="259" w:lineRule="auto"/>
            </w:pPr>
            <w:r w:rsidRPr="00400701">
              <w:t>CIPD Level 3 or equivalent.</w:t>
            </w:r>
          </w:p>
          <w:p w14:paraId="45A80F93" w14:textId="68A81B80" w:rsidR="00887701" w:rsidRPr="00FA7252" w:rsidRDefault="00BB3C29" w:rsidP="005014C5">
            <w:pPr>
              <w:numPr>
                <w:ilvl w:val="0"/>
                <w:numId w:val="8"/>
              </w:numPr>
              <w:spacing w:line="259" w:lineRule="auto"/>
            </w:pPr>
            <w:r w:rsidRPr="00400701">
              <w:t>AAT qualification or equivalent experience.</w:t>
            </w:r>
          </w:p>
        </w:tc>
        <w:tc>
          <w:tcPr>
            <w:tcW w:w="1984" w:type="dxa"/>
          </w:tcPr>
          <w:p w14:paraId="1BC98232" w14:textId="77777777" w:rsidR="00887701" w:rsidRPr="00FA7252" w:rsidRDefault="00887701" w:rsidP="005014C5">
            <w:pPr>
              <w:pStyle w:val="ListParagraph"/>
              <w:numPr>
                <w:ilvl w:val="0"/>
                <w:numId w:val="9"/>
              </w:numPr>
            </w:pPr>
            <w:r w:rsidRPr="00FA7252">
              <w:t>Application</w:t>
            </w:r>
          </w:p>
        </w:tc>
      </w:tr>
      <w:tr w:rsidR="00FA7252" w:rsidRPr="00FA7252" w14:paraId="7113332A" w14:textId="77777777" w:rsidTr="006047D2">
        <w:trPr>
          <w:trHeight w:val="2835"/>
        </w:trPr>
        <w:tc>
          <w:tcPr>
            <w:tcW w:w="1526" w:type="dxa"/>
          </w:tcPr>
          <w:p w14:paraId="0553FFDB" w14:textId="77777777" w:rsidR="00887701" w:rsidRPr="00FA7252" w:rsidRDefault="00887701" w:rsidP="005014C5">
            <w:r w:rsidRPr="00FA7252">
              <w:t>Experience</w:t>
            </w:r>
          </w:p>
        </w:tc>
        <w:tc>
          <w:tcPr>
            <w:tcW w:w="2977" w:type="dxa"/>
          </w:tcPr>
          <w:p w14:paraId="546061E9" w14:textId="77777777" w:rsidR="00BB3C29" w:rsidRPr="00400701" w:rsidRDefault="00BB3C29" w:rsidP="005014C5">
            <w:pPr>
              <w:numPr>
                <w:ilvl w:val="0"/>
                <w:numId w:val="7"/>
              </w:numPr>
              <w:spacing w:line="259" w:lineRule="auto"/>
              <w:ind w:left="714" w:hanging="357"/>
            </w:pPr>
            <w:r w:rsidRPr="00400701">
              <w:t>Experience in HR administration and financial management.</w:t>
            </w:r>
          </w:p>
          <w:p w14:paraId="109902FC" w14:textId="77777777" w:rsidR="00BB3C29" w:rsidRPr="00400701" w:rsidRDefault="00BB3C29" w:rsidP="005014C5">
            <w:pPr>
              <w:numPr>
                <w:ilvl w:val="0"/>
                <w:numId w:val="7"/>
              </w:numPr>
              <w:spacing w:line="259" w:lineRule="auto"/>
              <w:ind w:left="714" w:hanging="357"/>
            </w:pPr>
            <w:r w:rsidRPr="00400701">
              <w:t>Experience working in NHS primary care or healthcare setting.</w:t>
            </w:r>
          </w:p>
          <w:p w14:paraId="59144122" w14:textId="77777777" w:rsidR="00BB3C29" w:rsidRPr="00400701" w:rsidRDefault="00BB3C29" w:rsidP="005014C5">
            <w:pPr>
              <w:numPr>
                <w:ilvl w:val="0"/>
                <w:numId w:val="7"/>
              </w:numPr>
              <w:spacing w:line="259" w:lineRule="auto"/>
              <w:ind w:left="714" w:hanging="357"/>
            </w:pPr>
            <w:r w:rsidRPr="00400701">
              <w:t>Knowledge of employment legislation.</w:t>
            </w:r>
          </w:p>
          <w:p w14:paraId="7913890B" w14:textId="77777777" w:rsidR="00BB3C29" w:rsidRPr="00400701" w:rsidRDefault="00BB3C29" w:rsidP="005014C5">
            <w:pPr>
              <w:numPr>
                <w:ilvl w:val="0"/>
                <w:numId w:val="7"/>
              </w:numPr>
              <w:spacing w:line="259" w:lineRule="auto"/>
              <w:ind w:left="714" w:hanging="357"/>
            </w:pPr>
            <w:r w:rsidRPr="00400701">
              <w:t>Understanding of NHS General Practice contracts and QOF.</w:t>
            </w:r>
          </w:p>
          <w:p w14:paraId="7D7D6713" w14:textId="77777777" w:rsidR="00BB3C29" w:rsidRPr="00400701" w:rsidRDefault="00BB3C29" w:rsidP="005014C5">
            <w:pPr>
              <w:numPr>
                <w:ilvl w:val="0"/>
                <w:numId w:val="7"/>
              </w:numPr>
              <w:spacing w:line="259" w:lineRule="auto"/>
              <w:ind w:left="714" w:hanging="357"/>
            </w:pPr>
            <w:r w:rsidRPr="00400701">
              <w:t>Strong organisational and analytical skills.</w:t>
            </w:r>
          </w:p>
          <w:p w14:paraId="17323806" w14:textId="77777777" w:rsidR="0066494F" w:rsidRDefault="00BB3C29" w:rsidP="005014C5">
            <w:pPr>
              <w:numPr>
                <w:ilvl w:val="0"/>
                <w:numId w:val="7"/>
              </w:numPr>
              <w:spacing w:line="259" w:lineRule="auto"/>
              <w:ind w:left="714" w:hanging="357"/>
            </w:pPr>
            <w:r w:rsidRPr="00400701">
              <w:t>High level of discretion and confidentiality.</w:t>
            </w:r>
          </w:p>
          <w:p w14:paraId="4BDA91AD" w14:textId="7EF76856" w:rsidR="005014C5" w:rsidRPr="00FA7252" w:rsidRDefault="005014C5" w:rsidP="005014C5">
            <w:pPr>
              <w:spacing w:line="259" w:lineRule="auto"/>
              <w:ind w:left="714"/>
            </w:pPr>
          </w:p>
        </w:tc>
        <w:tc>
          <w:tcPr>
            <w:tcW w:w="3402" w:type="dxa"/>
          </w:tcPr>
          <w:p w14:paraId="2C8E3C91" w14:textId="77777777" w:rsidR="00BB3C29" w:rsidRPr="00400701" w:rsidRDefault="00BB3C29" w:rsidP="005014C5">
            <w:pPr>
              <w:numPr>
                <w:ilvl w:val="0"/>
                <w:numId w:val="8"/>
              </w:numPr>
              <w:spacing w:line="259" w:lineRule="auto"/>
            </w:pPr>
            <w:r w:rsidRPr="00400701">
              <w:t xml:space="preserve">Experience using </w:t>
            </w:r>
            <w:proofErr w:type="spellStart"/>
            <w:r w:rsidRPr="00400701">
              <w:t>BrightHR</w:t>
            </w:r>
            <w:proofErr w:type="spellEnd"/>
            <w:r w:rsidRPr="00400701">
              <w:t xml:space="preserve"> or similar HR systems.</w:t>
            </w:r>
          </w:p>
          <w:p w14:paraId="67B64D2E" w14:textId="77777777" w:rsidR="00BB3C29" w:rsidRPr="00400701" w:rsidRDefault="00BB3C29" w:rsidP="005014C5">
            <w:pPr>
              <w:numPr>
                <w:ilvl w:val="0"/>
                <w:numId w:val="8"/>
              </w:numPr>
              <w:spacing w:line="259" w:lineRule="auto"/>
            </w:pPr>
            <w:r w:rsidRPr="00400701">
              <w:t>Knowledge of NHS Pension Scheme processes.</w:t>
            </w:r>
          </w:p>
          <w:p w14:paraId="1B1389F1" w14:textId="77777777" w:rsidR="00887701" w:rsidRPr="00FA7252" w:rsidRDefault="00887701" w:rsidP="005014C5"/>
          <w:p w14:paraId="443B424F" w14:textId="2616BA4A" w:rsidR="006047D2" w:rsidRPr="00F738F7" w:rsidRDefault="006047D2" w:rsidP="005014C5">
            <w:pPr>
              <w:pStyle w:val="ListParagraph"/>
            </w:pPr>
          </w:p>
        </w:tc>
        <w:tc>
          <w:tcPr>
            <w:tcW w:w="1984" w:type="dxa"/>
          </w:tcPr>
          <w:p w14:paraId="2AD9A012" w14:textId="77777777" w:rsidR="00887701" w:rsidRPr="00FA7252" w:rsidRDefault="00887701" w:rsidP="005014C5">
            <w:pPr>
              <w:pStyle w:val="ListParagraph"/>
              <w:numPr>
                <w:ilvl w:val="0"/>
                <w:numId w:val="2"/>
              </w:numPr>
            </w:pPr>
            <w:r w:rsidRPr="00FA7252">
              <w:t>Application</w:t>
            </w:r>
          </w:p>
          <w:p w14:paraId="79DE8ACF" w14:textId="77777777" w:rsidR="00887701" w:rsidRPr="00FA7252" w:rsidRDefault="00887701" w:rsidP="005014C5">
            <w:pPr>
              <w:pStyle w:val="ListParagraph"/>
              <w:numPr>
                <w:ilvl w:val="0"/>
                <w:numId w:val="1"/>
              </w:numPr>
            </w:pPr>
            <w:r w:rsidRPr="00FA7252">
              <w:t>Interview</w:t>
            </w:r>
          </w:p>
          <w:p w14:paraId="698010D9" w14:textId="77777777" w:rsidR="00887701" w:rsidRPr="00FA7252" w:rsidRDefault="00887701" w:rsidP="005014C5">
            <w:pPr>
              <w:pStyle w:val="ListParagraph"/>
              <w:numPr>
                <w:ilvl w:val="0"/>
                <w:numId w:val="1"/>
              </w:numPr>
            </w:pPr>
            <w:r w:rsidRPr="00FA7252">
              <w:t>References</w:t>
            </w:r>
          </w:p>
        </w:tc>
      </w:tr>
      <w:tr w:rsidR="00FA7252" w:rsidRPr="00FA7252" w14:paraId="3484F7C3" w14:textId="77777777" w:rsidTr="006047D2">
        <w:trPr>
          <w:trHeight w:val="3686"/>
        </w:trPr>
        <w:tc>
          <w:tcPr>
            <w:tcW w:w="1526" w:type="dxa"/>
          </w:tcPr>
          <w:p w14:paraId="089EC666" w14:textId="77777777" w:rsidR="00887701" w:rsidRPr="00FA7252" w:rsidRDefault="00887701" w:rsidP="005014C5">
            <w:r w:rsidRPr="00FA7252">
              <w:t>Skills and Attributes</w:t>
            </w:r>
          </w:p>
        </w:tc>
        <w:tc>
          <w:tcPr>
            <w:tcW w:w="2977" w:type="dxa"/>
          </w:tcPr>
          <w:p w14:paraId="5E6ABDBC" w14:textId="77777777" w:rsidR="00BB3C29" w:rsidRPr="00400701" w:rsidRDefault="00BB3C29" w:rsidP="005014C5">
            <w:pPr>
              <w:numPr>
                <w:ilvl w:val="0"/>
                <w:numId w:val="10"/>
              </w:numPr>
              <w:spacing w:line="259" w:lineRule="auto"/>
            </w:pPr>
            <w:r w:rsidRPr="00400701">
              <w:t>Ability to interpret NHS and legal guidance into practical actions.</w:t>
            </w:r>
          </w:p>
          <w:p w14:paraId="3FFDBC66" w14:textId="77777777" w:rsidR="00BB3C29" w:rsidRPr="00400701" w:rsidRDefault="00BB3C29" w:rsidP="005014C5">
            <w:pPr>
              <w:numPr>
                <w:ilvl w:val="0"/>
                <w:numId w:val="10"/>
              </w:numPr>
              <w:spacing w:line="259" w:lineRule="auto"/>
            </w:pPr>
            <w:r w:rsidRPr="00400701">
              <w:t>Strong written communication and reporting skills.</w:t>
            </w:r>
          </w:p>
          <w:p w14:paraId="04316C80" w14:textId="77777777" w:rsidR="00BB3C29" w:rsidRPr="00400701" w:rsidRDefault="00BB3C29" w:rsidP="005014C5">
            <w:pPr>
              <w:numPr>
                <w:ilvl w:val="0"/>
                <w:numId w:val="10"/>
              </w:numPr>
              <w:spacing w:line="259" w:lineRule="auto"/>
            </w:pPr>
            <w:r w:rsidRPr="00400701">
              <w:t>Excellent attention to detail.</w:t>
            </w:r>
          </w:p>
          <w:p w14:paraId="0C247563" w14:textId="77777777" w:rsidR="0066494F" w:rsidRDefault="00BB3C29" w:rsidP="005014C5">
            <w:pPr>
              <w:numPr>
                <w:ilvl w:val="0"/>
                <w:numId w:val="10"/>
              </w:numPr>
              <w:spacing w:line="259" w:lineRule="auto"/>
            </w:pPr>
            <w:r w:rsidRPr="00400701">
              <w:t>Ability to manage multiple priorities.</w:t>
            </w:r>
          </w:p>
          <w:p w14:paraId="092A6253" w14:textId="77777777" w:rsidR="009E1572" w:rsidRDefault="009E1572" w:rsidP="005014C5">
            <w:pPr>
              <w:numPr>
                <w:ilvl w:val="0"/>
                <w:numId w:val="10"/>
              </w:numPr>
              <w:spacing w:line="259" w:lineRule="auto"/>
            </w:pPr>
            <w:r w:rsidRPr="00400701">
              <w:t>Professional, impartial, and solution-focused approach.</w:t>
            </w:r>
          </w:p>
          <w:p w14:paraId="74379AC6" w14:textId="24857AE0" w:rsidR="005014C5" w:rsidRPr="00FA7252" w:rsidRDefault="005014C5" w:rsidP="005014C5">
            <w:pPr>
              <w:spacing w:line="259" w:lineRule="auto"/>
              <w:ind w:left="720"/>
            </w:pPr>
          </w:p>
        </w:tc>
        <w:tc>
          <w:tcPr>
            <w:tcW w:w="3402" w:type="dxa"/>
          </w:tcPr>
          <w:p w14:paraId="2119A4AF" w14:textId="77777777" w:rsidR="00F738F7" w:rsidRPr="00FA7252" w:rsidRDefault="00F738F7" w:rsidP="005014C5"/>
          <w:p w14:paraId="6FCFA16B" w14:textId="77777777" w:rsidR="0068646D" w:rsidRDefault="0068646D" w:rsidP="005014C5"/>
          <w:p w14:paraId="0B706987" w14:textId="77777777" w:rsidR="00F738F7" w:rsidRPr="00FA7252" w:rsidRDefault="00F738F7" w:rsidP="005014C5"/>
        </w:tc>
        <w:tc>
          <w:tcPr>
            <w:tcW w:w="1984" w:type="dxa"/>
          </w:tcPr>
          <w:p w14:paraId="2C910031" w14:textId="77777777" w:rsidR="00887701" w:rsidRPr="00FA7252" w:rsidRDefault="00887701" w:rsidP="005014C5">
            <w:pPr>
              <w:pStyle w:val="ListParagraph"/>
              <w:numPr>
                <w:ilvl w:val="0"/>
                <w:numId w:val="1"/>
              </w:numPr>
            </w:pPr>
            <w:r w:rsidRPr="00FA7252">
              <w:t>Application</w:t>
            </w:r>
          </w:p>
          <w:p w14:paraId="51C128A6" w14:textId="77777777" w:rsidR="00887701" w:rsidRPr="00FA7252" w:rsidRDefault="00887701" w:rsidP="005014C5">
            <w:pPr>
              <w:pStyle w:val="ListParagraph"/>
              <w:numPr>
                <w:ilvl w:val="0"/>
                <w:numId w:val="1"/>
              </w:numPr>
            </w:pPr>
            <w:r w:rsidRPr="00FA7252">
              <w:t>Interview</w:t>
            </w:r>
          </w:p>
          <w:p w14:paraId="7A4141C4" w14:textId="77777777" w:rsidR="00887701" w:rsidRPr="00FA7252" w:rsidRDefault="00887701" w:rsidP="005014C5">
            <w:pPr>
              <w:pStyle w:val="ListParagraph"/>
              <w:numPr>
                <w:ilvl w:val="0"/>
                <w:numId w:val="1"/>
              </w:numPr>
            </w:pPr>
            <w:r w:rsidRPr="00FA7252">
              <w:t>References</w:t>
            </w:r>
          </w:p>
        </w:tc>
      </w:tr>
    </w:tbl>
    <w:p w14:paraId="6C21BB8B" w14:textId="77777777" w:rsidR="00107CC0" w:rsidRPr="00FA7252" w:rsidRDefault="00107CC0" w:rsidP="005014C5">
      <w:pPr>
        <w:spacing w:after="0"/>
        <w:jc w:val="center"/>
        <w:rPr>
          <w:b/>
        </w:rPr>
      </w:pPr>
    </w:p>
    <w:sectPr w:rsidR="00107CC0" w:rsidRPr="00FA7252" w:rsidSect="009E1572">
      <w:headerReference w:type="default" r:id="rId8"/>
      <w:footerReference w:type="default" r:id="rId9"/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B8BA" w14:textId="77777777" w:rsidR="005F6479" w:rsidRDefault="005F6479" w:rsidP="00107CC0">
      <w:pPr>
        <w:spacing w:after="0" w:line="240" w:lineRule="auto"/>
      </w:pPr>
      <w:r>
        <w:separator/>
      </w:r>
    </w:p>
  </w:endnote>
  <w:endnote w:type="continuationSeparator" w:id="0">
    <w:p w14:paraId="03D103FC" w14:textId="77777777" w:rsidR="005F6479" w:rsidRDefault="005F6479" w:rsidP="0010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CCFE" w14:textId="1932A31C" w:rsidR="00107CC0" w:rsidRDefault="00BB3C29">
    <w:pPr>
      <w:pStyle w:val="Footer"/>
    </w:pPr>
    <w: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66F3" w14:textId="77777777" w:rsidR="005F6479" w:rsidRDefault="005F6479" w:rsidP="00107CC0">
      <w:pPr>
        <w:spacing w:after="0" w:line="240" w:lineRule="auto"/>
      </w:pPr>
      <w:r>
        <w:separator/>
      </w:r>
    </w:p>
  </w:footnote>
  <w:footnote w:type="continuationSeparator" w:id="0">
    <w:p w14:paraId="1A62A475" w14:textId="77777777" w:rsidR="005F6479" w:rsidRDefault="005F6479" w:rsidP="00107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F0A1" w14:textId="77777777" w:rsidR="00107CC0" w:rsidRDefault="00107CC0">
    <w:pPr>
      <w:pStyle w:val="Header"/>
    </w:pPr>
    <w:r>
      <w:rPr>
        <w:noProof/>
        <w:sz w:val="20"/>
        <w:lang w:eastAsia="en-GB"/>
      </w:rPr>
      <w:drawing>
        <wp:inline distT="0" distB="0" distL="0" distR="0" wp14:anchorId="30A06206" wp14:editId="13DD40B2">
          <wp:extent cx="381000" cy="1266825"/>
          <wp:effectExtent l="0" t="0" r="0" b="9525"/>
          <wp:docPr id="605801990" name="Picture 605801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132B"/>
    <w:multiLevelType w:val="hybridMultilevel"/>
    <w:tmpl w:val="7E24A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5A6E"/>
    <w:multiLevelType w:val="hybridMultilevel"/>
    <w:tmpl w:val="C8807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94CEA"/>
    <w:multiLevelType w:val="multilevel"/>
    <w:tmpl w:val="EA20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E6644"/>
    <w:multiLevelType w:val="multilevel"/>
    <w:tmpl w:val="1C20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60B1D"/>
    <w:multiLevelType w:val="multilevel"/>
    <w:tmpl w:val="25A8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44B89"/>
    <w:multiLevelType w:val="hybridMultilevel"/>
    <w:tmpl w:val="2A625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17B8A"/>
    <w:multiLevelType w:val="hybridMultilevel"/>
    <w:tmpl w:val="A6103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F21E2"/>
    <w:multiLevelType w:val="hybridMultilevel"/>
    <w:tmpl w:val="2D50C1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A11027"/>
    <w:multiLevelType w:val="hybridMultilevel"/>
    <w:tmpl w:val="C1346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26EDF"/>
    <w:multiLevelType w:val="hybridMultilevel"/>
    <w:tmpl w:val="52D42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A717A"/>
    <w:multiLevelType w:val="hybridMultilevel"/>
    <w:tmpl w:val="6D8E5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C1A93"/>
    <w:multiLevelType w:val="hybridMultilevel"/>
    <w:tmpl w:val="46940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103084">
    <w:abstractNumId w:val="6"/>
  </w:num>
  <w:num w:numId="2" w16cid:durableId="1955094018">
    <w:abstractNumId w:val="0"/>
  </w:num>
  <w:num w:numId="3" w16cid:durableId="1872843610">
    <w:abstractNumId w:val="1"/>
  </w:num>
  <w:num w:numId="4" w16cid:durableId="26680100">
    <w:abstractNumId w:val="10"/>
  </w:num>
  <w:num w:numId="5" w16cid:durableId="1428186143">
    <w:abstractNumId w:val="8"/>
  </w:num>
  <w:num w:numId="6" w16cid:durableId="1457487678">
    <w:abstractNumId w:val="5"/>
  </w:num>
  <w:num w:numId="7" w16cid:durableId="1824733028">
    <w:abstractNumId w:val="4"/>
  </w:num>
  <w:num w:numId="8" w16cid:durableId="1017779041">
    <w:abstractNumId w:val="3"/>
  </w:num>
  <w:num w:numId="9" w16cid:durableId="719591261">
    <w:abstractNumId w:val="11"/>
  </w:num>
  <w:num w:numId="10" w16cid:durableId="980840025">
    <w:abstractNumId w:val="2"/>
  </w:num>
  <w:num w:numId="11" w16cid:durableId="1053311465">
    <w:abstractNumId w:val="7"/>
  </w:num>
  <w:num w:numId="12" w16cid:durableId="15378132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A8"/>
    <w:rsid w:val="00005539"/>
    <w:rsid w:val="000E7BC8"/>
    <w:rsid w:val="00101E33"/>
    <w:rsid w:val="00107CC0"/>
    <w:rsid w:val="00181747"/>
    <w:rsid w:val="00221BCC"/>
    <w:rsid w:val="00253AF0"/>
    <w:rsid w:val="004762B5"/>
    <w:rsid w:val="005014C5"/>
    <w:rsid w:val="0051415D"/>
    <w:rsid w:val="005453E2"/>
    <w:rsid w:val="00563556"/>
    <w:rsid w:val="00565024"/>
    <w:rsid w:val="005A289D"/>
    <w:rsid w:val="005B4C65"/>
    <w:rsid w:val="005F6479"/>
    <w:rsid w:val="006047D2"/>
    <w:rsid w:val="00655DA8"/>
    <w:rsid w:val="0066494F"/>
    <w:rsid w:val="0068646D"/>
    <w:rsid w:val="007542EA"/>
    <w:rsid w:val="00864E2E"/>
    <w:rsid w:val="00887701"/>
    <w:rsid w:val="008A6EB0"/>
    <w:rsid w:val="00960C9D"/>
    <w:rsid w:val="00960E08"/>
    <w:rsid w:val="009D5793"/>
    <w:rsid w:val="009E1572"/>
    <w:rsid w:val="00A12AD9"/>
    <w:rsid w:val="00A80003"/>
    <w:rsid w:val="00B21379"/>
    <w:rsid w:val="00BB3C29"/>
    <w:rsid w:val="00C254F0"/>
    <w:rsid w:val="00C46FCF"/>
    <w:rsid w:val="00CD7B48"/>
    <w:rsid w:val="00D418A0"/>
    <w:rsid w:val="00DA68A7"/>
    <w:rsid w:val="00DD5975"/>
    <w:rsid w:val="00E03F79"/>
    <w:rsid w:val="00E60D38"/>
    <w:rsid w:val="00F738F7"/>
    <w:rsid w:val="00F757EE"/>
    <w:rsid w:val="00FA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3D91CC2"/>
  <w15:docId w15:val="{2BEBAC52-E249-4968-89C2-7BA81C71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D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CC0"/>
  </w:style>
  <w:style w:type="paragraph" w:styleId="Footer">
    <w:name w:val="footer"/>
    <w:basedOn w:val="Normal"/>
    <w:link w:val="FooterChar"/>
    <w:uiPriority w:val="99"/>
    <w:unhideWhenUsed/>
    <w:rsid w:val="00107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CC0"/>
  </w:style>
  <w:style w:type="paragraph" w:styleId="BalloonText">
    <w:name w:val="Balloon Text"/>
    <w:basedOn w:val="Normal"/>
    <w:link w:val="BalloonTextChar"/>
    <w:uiPriority w:val="99"/>
    <w:semiHidden/>
    <w:unhideWhenUsed/>
    <w:rsid w:val="0010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7A6E7-6290-4970-9A3A-B8F1A305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and Suffolk NHS Foundation Trust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Watt</dc:creator>
  <cp:lastModifiedBy>PRICE, Sandra (BARRACK LANE MEDICAL CENTRE)</cp:lastModifiedBy>
  <cp:revision>5</cp:revision>
  <cp:lastPrinted>2020-10-29T17:05:00Z</cp:lastPrinted>
  <dcterms:created xsi:type="dcterms:W3CDTF">2026-02-19T08:42:00Z</dcterms:created>
  <dcterms:modified xsi:type="dcterms:W3CDTF">2026-02-19T09:00:00Z</dcterms:modified>
</cp:coreProperties>
</file>