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80BC6" w14:textId="77777777" w:rsidR="00B12EF2" w:rsidRDefault="00B12EF2"/>
    <w:p w14:paraId="2624BDF3" w14:textId="77777777" w:rsidR="00B12EF2" w:rsidRDefault="00B12EF2">
      <w:r w:rsidRPr="00B12EF2">
        <w:rPr>
          <w:b/>
          <w:bCs/>
        </w:rPr>
        <w:t>Job Title:</w:t>
      </w:r>
      <w:r w:rsidRPr="00B12EF2">
        <w:t xml:space="preserve"> Practice Nurse</w:t>
      </w:r>
      <w:r w:rsidRPr="00B12EF2">
        <w:br/>
      </w:r>
      <w:r w:rsidRPr="00B12EF2">
        <w:rPr>
          <w:b/>
          <w:bCs/>
        </w:rPr>
        <w:t>Reports to:</w:t>
      </w:r>
      <w:r w:rsidRPr="00B12EF2">
        <w:t xml:space="preserve"> Practice Manager and </w:t>
      </w:r>
      <w:r>
        <w:t>Partners</w:t>
      </w:r>
    </w:p>
    <w:p w14:paraId="43186234" w14:textId="7A419537" w:rsidR="00B12EF2" w:rsidRDefault="00B12EF2">
      <w:r w:rsidRPr="00B12EF2">
        <w:rPr>
          <w:b/>
          <w:bCs/>
        </w:rPr>
        <w:t>Location:</w:t>
      </w:r>
      <w:r w:rsidRPr="00B12EF2">
        <w:t xml:space="preserve"> </w:t>
      </w:r>
      <w:r>
        <w:t xml:space="preserve">The </w:t>
      </w:r>
      <w:proofErr w:type="spellStart"/>
      <w:r>
        <w:t>Knares</w:t>
      </w:r>
      <w:proofErr w:type="spellEnd"/>
      <w:r>
        <w:t xml:space="preserve"> Medical Practice </w:t>
      </w:r>
      <w:r w:rsidRPr="00B12EF2">
        <w:br/>
      </w:r>
      <w:r w:rsidRPr="00B12EF2">
        <w:rPr>
          <w:b/>
          <w:bCs/>
        </w:rPr>
        <w:t>Hours:</w:t>
      </w:r>
      <w:r w:rsidRPr="00B12EF2">
        <w:t xml:space="preserve"> </w:t>
      </w:r>
      <w:r w:rsidR="000A6420">
        <w:t xml:space="preserve">15-20 / Tuesdays and Wednesdays </w:t>
      </w:r>
      <w:r w:rsidRPr="00B12EF2">
        <w:br/>
      </w:r>
      <w:r w:rsidRPr="00B12EF2">
        <w:rPr>
          <w:b/>
          <w:bCs/>
        </w:rPr>
        <w:t>Salary:</w:t>
      </w:r>
      <w:r w:rsidRPr="00B12EF2">
        <w:t xml:space="preserve"> </w:t>
      </w:r>
      <w:r w:rsidR="000A6420">
        <w:t xml:space="preserve">£23-£26 </w:t>
      </w:r>
      <w:r>
        <w:t>Depending on experience</w:t>
      </w:r>
    </w:p>
    <w:p w14:paraId="60F4ED9F" w14:textId="77777777" w:rsidR="00B12EF2" w:rsidRDefault="00B12EF2"/>
    <w:p w14:paraId="55691632" w14:textId="77777777" w:rsidR="00B12EF2" w:rsidRPr="00B12EF2" w:rsidRDefault="00B12EF2" w:rsidP="00B12EF2">
      <w:pPr>
        <w:rPr>
          <w:b/>
          <w:bCs/>
        </w:rPr>
      </w:pPr>
      <w:r w:rsidRPr="00B12EF2">
        <w:rPr>
          <w:b/>
          <w:bCs/>
        </w:rPr>
        <w:t>Job Summary:</w:t>
      </w:r>
    </w:p>
    <w:p w14:paraId="3B855A33" w14:textId="77777777" w:rsidR="00B12EF2" w:rsidRPr="00B12EF2" w:rsidRDefault="00B12EF2" w:rsidP="00B12EF2">
      <w:r w:rsidRPr="00B12EF2">
        <w:t>The Practice Nurse will provide high-quality, evidence-based nursing care and health promotion to patients in accordance with the needs of the practice population. The role involves working collaboratively with the GP team and wider primary care staff to manage long-term conditions, deliver preventative healthcare, and contribute to chronic disease management and routine care services.</w:t>
      </w:r>
    </w:p>
    <w:p w14:paraId="05E22ECC" w14:textId="77777777" w:rsidR="00B12EF2" w:rsidRPr="00B12EF2" w:rsidRDefault="004E7D4B" w:rsidP="00B12EF2">
      <w:r>
        <w:pict w14:anchorId="7CA4B2B7">
          <v:rect id="_x0000_i1025" style="width:0;height:1.5pt" o:hralign="center" o:hrstd="t" o:hr="t" fillcolor="#a0a0a0" stroked="f"/>
        </w:pict>
      </w:r>
    </w:p>
    <w:p w14:paraId="5129FA89" w14:textId="77777777" w:rsidR="00B12EF2" w:rsidRPr="00B12EF2" w:rsidRDefault="00B12EF2" w:rsidP="00B12EF2">
      <w:pPr>
        <w:rPr>
          <w:b/>
          <w:bCs/>
        </w:rPr>
      </w:pPr>
      <w:r w:rsidRPr="00B12EF2">
        <w:rPr>
          <w:rFonts w:ascii="Segoe UI Emoji" w:hAnsi="Segoe UI Emoji" w:cs="Segoe UI Emoji"/>
          <w:b/>
          <w:bCs/>
        </w:rPr>
        <w:t>🔹</w:t>
      </w:r>
      <w:r w:rsidRPr="00B12EF2">
        <w:rPr>
          <w:b/>
          <w:bCs/>
        </w:rPr>
        <w:t xml:space="preserve"> Key Responsibilities:</w:t>
      </w:r>
    </w:p>
    <w:p w14:paraId="527D3CF9" w14:textId="77777777" w:rsidR="00B12EF2" w:rsidRPr="00B12EF2" w:rsidRDefault="00B12EF2" w:rsidP="00B12EF2">
      <w:pPr>
        <w:rPr>
          <w:b/>
          <w:bCs/>
        </w:rPr>
      </w:pPr>
      <w:r w:rsidRPr="00B12EF2">
        <w:rPr>
          <w:b/>
          <w:bCs/>
        </w:rPr>
        <w:t>1. Clinical Duties</w:t>
      </w:r>
    </w:p>
    <w:p w14:paraId="2999092E" w14:textId="77777777" w:rsidR="00B12EF2" w:rsidRPr="00B12EF2" w:rsidRDefault="00B12EF2" w:rsidP="00B12EF2">
      <w:pPr>
        <w:numPr>
          <w:ilvl w:val="0"/>
          <w:numId w:val="1"/>
        </w:numPr>
      </w:pPr>
      <w:r w:rsidRPr="00B12EF2">
        <w:t>Provide chronic disease management (e.g., asthma, COPD, diabetes, hypertension)</w:t>
      </w:r>
    </w:p>
    <w:p w14:paraId="6F01F2B0" w14:textId="77777777" w:rsidR="00B12EF2" w:rsidRPr="00B12EF2" w:rsidRDefault="00B12EF2" w:rsidP="00B12EF2">
      <w:pPr>
        <w:numPr>
          <w:ilvl w:val="0"/>
          <w:numId w:val="1"/>
        </w:numPr>
      </w:pPr>
      <w:r w:rsidRPr="00B12EF2">
        <w:t>Perform cervical smear tests (cytology)</w:t>
      </w:r>
    </w:p>
    <w:p w14:paraId="38C846FE" w14:textId="77777777" w:rsidR="00B12EF2" w:rsidRPr="00B12EF2" w:rsidRDefault="00B12EF2" w:rsidP="00B12EF2">
      <w:pPr>
        <w:numPr>
          <w:ilvl w:val="0"/>
          <w:numId w:val="1"/>
        </w:numPr>
      </w:pPr>
      <w:r w:rsidRPr="00B12EF2">
        <w:t>Administer childhood and adult immunisations and travel vaccinations</w:t>
      </w:r>
    </w:p>
    <w:p w14:paraId="76585E41" w14:textId="77777777" w:rsidR="00B12EF2" w:rsidRPr="00B12EF2" w:rsidRDefault="00B12EF2" w:rsidP="00B12EF2">
      <w:pPr>
        <w:numPr>
          <w:ilvl w:val="0"/>
          <w:numId w:val="1"/>
        </w:numPr>
      </w:pPr>
      <w:r w:rsidRPr="00B12EF2">
        <w:t>Conduct wound care, dressings, and suture removal</w:t>
      </w:r>
    </w:p>
    <w:p w14:paraId="3724D79A" w14:textId="77777777" w:rsidR="00B12EF2" w:rsidRPr="00B12EF2" w:rsidRDefault="00B12EF2" w:rsidP="00B12EF2">
      <w:pPr>
        <w:numPr>
          <w:ilvl w:val="0"/>
          <w:numId w:val="1"/>
        </w:numPr>
      </w:pPr>
      <w:r w:rsidRPr="00B12EF2">
        <w:t>Carry out ear irrigation, ECGs, injections, and other minor procedures</w:t>
      </w:r>
    </w:p>
    <w:p w14:paraId="1B700FAE" w14:textId="77777777" w:rsidR="00B12EF2" w:rsidRPr="00B12EF2" w:rsidRDefault="00B12EF2" w:rsidP="00B12EF2">
      <w:pPr>
        <w:numPr>
          <w:ilvl w:val="0"/>
          <w:numId w:val="1"/>
        </w:numPr>
      </w:pPr>
      <w:r w:rsidRPr="00B12EF2">
        <w:t>Carry out NHS Health Checks and routine screenings</w:t>
      </w:r>
    </w:p>
    <w:p w14:paraId="35164CCB" w14:textId="77777777" w:rsidR="00B12EF2" w:rsidRPr="00B12EF2" w:rsidRDefault="00B12EF2" w:rsidP="00B12EF2">
      <w:pPr>
        <w:numPr>
          <w:ilvl w:val="0"/>
          <w:numId w:val="1"/>
        </w:numPr>
      </w:pPr>
      <w:r w:rsidRPr="00B12EF2">
        <w:t>Manage contraception advice and routine women’s health checks (if qualified)</w:t>
      </w:r>
    </w:p>
    <w:p w14:paraId="338CE5A2" w14:textId="77777777" w:rsidR="00B12EF2" w:rsidRPr="00B12EF2" w:rsidRDefault="00B12EF2" w:rsidP="00B12EF2">
      <w:pPr>
        <w:numPr>
          <w:ilvl w:val="0"/>
          <w:numId w:val="1"/>
        </w:numPr>
      </w:pPr>
      <w:r w:rsidRPr="00B12EF2">
        <w:t>Perform phlebotomy (if trained)</w:t>
      </w:r>
    </w:p>
    <w:p w14:paraId="3F52422E" w14:textId="77777777" w:rsidR="00B12EF2" w:rsidRPr="00B12EF2" w:rsidRDefault="00B12EF2" w:rsidP="00B12EF2">
      <w:pPr>
        <w:numPr>
          <w:ilvl w:val="0"/>
          <w:numId w:val="1"/>
        </w:numPr>
      </w:pPr>
      <w:r w:rsidRPr="00B12EF2">
        <w:t>Support minor illness triage (if applicable)</w:t>
      </w:r>
    </w:p>
    <w:p w14:paraId="51C1BFBE" w14:textId="77777777" w:rsidR="00B12EF2" w:rsidRPr="00B12EF2" w:rsidRDefault="00B12EF2" w:rsidP="00B12EF2">
      <w:pPr>
        <w:rPr>
          <w:b/>
          <w:bCs/>
        </w:rPr>
      </w:pPr>
      <w:r w:rsidRPr="00B12EF2">
        <w:rPr>
          <w:b/>
          <w:bCs/>
        </w:rPr>
        <w:t>2. Health Promotion &amp; Patient Education</w:t>
      </w:r>
    </w:p>
    <w:p w14:paraId="10E5BE7B" w14:textId="77777777" w:rsidR="00B12EF2" w:rsidRPr="00B12EF2" w:rsidRDefault="00B12EF2" w:rsidP="00B12EF2">
      <w:pPr>
        <w:numPr>
          <w:ilvl w:val="0"/>
          <w:numId w:val="2"/>
        </w:numPr>
      </w:pPr>
      <w:r w:rsidRPr="00B12EF2">
        <w:t>Offer lifestyle advice (smoking cessation, weight management, alcohol)</w:t>
      </w:r>
    </w:p>
    <w:p w14:paraId="58C94215" w14:textId="77777777" w:rsidR="00B12EF2" w:rsidRPr="00B12EF2" w:rsidRDefault="00B12EF2" w:rsidP="00B12EF2">
      <w:pPr>
        <w:numPr>
          <w:ilvl w:val="0"/>
          <w:numId w:val="2"/>
        </w:numPr>
      </w:pPr>
      <w:r w:rsidRPr="00B12EF2">
        <w:t>Educate patients on self-care and disease prevention</w:t>
      </w:r>
    </w:p>
    <w:p w14:paraId="3BF911D2" w14:textId="77777777" w:rsidR="00B12EF2" w:rsidRPr="00B12EF2" w:rsidRDefault="00B12EF2" w:rsidP="00B12EF2">
      <w:pPr>
        <w:numPr>
          <w:ilvl w:val="0"/>
          <w:numId w:val="2"/>
        </w:numPr>
      </w:pPr>
      <w:r w:rsidRPr="00B12EF2">
        <w:t>Provide pre-diabetes and diabetes education and advice</w:t>
      </w:r>
    </w:p>
    <w:p w14:paraId="5D2D783C" w14:textId="77777777" w:rsidR="00B12EF2" w:rsidRPr="00B12EF2" w:rsidRDefault="00B12EF2" w:rsidP="00B12EF2">
      <w:pPr>
        <w:rPr>
          <w:b/>
          <w:bCs/>
        </w:rPr>
      </w:pPr>
      <w:r w:rsidRPr="00B12EF2">
        <w:rPr>
          <w:b/>
          <w:bCs/>
        </w:rPr>
        <w:lastRenderedPageBreak/>
        <w:t>3. Record Keeping &amp; Administration</w:t>
      </w:r>
    </w:p>
    <w:p w14:paraId="346A728F" w14:textId="77777777" w:rsidR="00B12EF2" w:rsidRPr="00B12EF2" w:rsidRDefault="00B12EF2" w:rsidP="00B12EF2">
      <w:pPr>
        <w:numPr>
          <w:ilvl w:val="0"/>
          <w:numId w:val="3"/>
        </w:numPr>
      </w:pPr>
      <w:r w:rsidRPr="00B12EF2">
        <w:t>Maintain accurate patient records in line with clinical governance</w:t>
      </w:r>
    </w:p>
    <w:p w14:paraId="72B9ACD7" w14:textId="77777777" w:rsidR="00B12EF2" w:rsidRPr="00B12EF2" w:rsidRDefault="00B12EF2" w:rsidP="00B12EF2">
      <w:pPr>
        <w:numPr>
          <w:ilvl w:val="0"/>
          <w:numId w:val="3"/>
        </w:numPr>
      </w:pPr>
      <w:r w:rsidRPr="00B12EF2">
        <w:t>Participate in clinical audits and data collection</w:t>
      </w:r>
    </w:p>
    <w:p w14:paraId="5828AC97" w14:textId="77777777" w:rsidR="00B12EF2" w:rsidRPr="00B12EF2" w:rsidRDefault="00B12EF2" w:rsidP="00B12EF2">
      <w:pPr>
        <w:numPr>
          <w:ilvl w:val="0"/>
          <w:numId w:val="3"/>
        </w:numPr>
      </w:pPr>
      <w:r w:rsidRPr="00B12EF2">
        <w:t>Ensure results, referrals, recalls, and follow-ups are processed timely</w:t>
      </w:r>
    </w:p>
    <w:p w14:paraId="2B71F9B1" w14:textId="77777777" w:rsidR="00B12EF2" w:rsidRPr="00B12EF2" w:rsidRDefault="00B12EF2" w:rsidP="00B12EF2">
      <w:pPr>
        <w:rPr>
          <w:b/>
          <w:bCs/>
        </w:rPr>
      </w:pPr>
      <w:r w:rsidRPr="00B12EF2">
        <w:rPr>
          <w:b/>
          <w:bCs/>
        </w:rPr>
        <w:t>4. Teamwork &amp; Communication</w:t>
      </w:r>
    </w:p>
    <w:p w14:paraId="4E84D72A" w14:textId="77777777" w:rsidR="00B12EF2" w:rsidRPr="00B12EF2" w:rsidRDefault="00B12EF2" w:rsidP="00B12EF2">
      <w:pPr>
        <w:numPr>
          <w:ilvl w:val="0"/>
          <w:numId w:val="4"/>
        </w:numPr>
      </w:pPr>
      <w:r w:rsidRPr="00B12EF2">
        <w:t>Work collaboratively with GPs, HCAs, and admin staff</w:t>
      </w:r>
    </w:p>
    <w:p w14:paraId="593F3442" w14:textId="77777777" w:rsidR="00B12EF2" w:rsidRPr="00B12EF2" w:rsidRDefault="00B12EF2" w:rsidP="00B12EF2">
      <w:pPr>
        <w:numPr>
          <w:ilvl w:val="0"/>
          <w:numId w:val="4"/>
        </w:numPr>
      </w:pPr>
      <w:r w:rsidRPr="00B12EF2">
        <w:t>Attend practice meetings, clinical meetings, and training</w:t>
      </w:r>
    </w:p>
    <w:p w14:paraId="68C4A52F" w14:textId="77777777" w:rsidR="00B12EF2" w:rsidRPr="00B12EF2" w:rsidRDefault="00B12EF2" w:rsidP="00B12EF2">
      <w:pPr>
        <w:numPr>
          <w:ilvl w:val="0"/>
          <w:numId w:val="4"/>
        </w:numPr>
      </w:pPr>
      <w:r w:rsidRPr="00B12EF2">
        <w:t>Liaise with external health and social care providers as needed</w:t>
      </w:r>
    </w:p>
    <w:p w14:paraId="5B01FAC7" w14:textId="77777777" w:rsidR="00B12EF2" w:rsidRPr="00B12EF2" w:rsidRDefault="00B12EF2" w:rsidP="00B12EF2">
      <w:pPr>
        <w:rPr>
          <w:b/>
          <w:bCs/>
        </w:rPr>
      </w:pPr>
      <w:r w:rsidRPr="00B12EF2">
        <w:rPr>
          <w:b/>
          <w:bCs/>
        </w:rPr>
        <w:t>5. Compliance &amp; Safeguarding</w:t>
      </w:r>
    </w:p>
    <w:p w14:paraId="75FE840C" w14:textId="77777777" w:rsidR="00B12EF2" w:rsidRPr="00B12EF2" w:rsidRDefault="00B12EF2" w:rsidP="00B12EF2">
      <w:pPr>
        <w:numPr>
          <w:ilvl w:val="0"/>
          <w:numId w:val="5"/>
        </w:numPr>
      </w:pPr>
      <w:r w:rsidRPr="00B12EF2">
        <w:t>Follow infection control and safeguarding protocols</w:t>
      </w:r>
    </w:p>
    <w:p w14:paraId="401CC5CF" w14:textId="77777777" w:rsidR="00B12EF2" w:rsidRPr="00B12EF2" w:rsidRDefault="00B12EF2" w:rsidP="00B12EF2">
      <w:pPr>
        <w:numPr>
          <w:ilvl w:val="0"/>
          <w:numId w:val="5"/>
        </w:numPr>
      </w:pPr>
      <w:r w:rsidRPr="00B12EF2">
        <w:t>Adhere to all relevant clinical guidelines and legal standards (e.g., NMC Code of Conduct)</w:t>
      </w:r>
    </w:p>
    <w:p w14:paraId="2ADD5D02" w14:textId="77777777" w:rsidR="00B12EF2" w:rsidRPr="00B12EF2" w:rsidRDefault="00B12EF2" w:rsidP="00B12EF2">
      <w:pPr>
        <w:numPr>
          <w:ilvl w:val="0"/>
          <w:numId w:val="5"/>
        </w:numPr>
      </w:pPr>
      <w:r w:rsidRPr="00B12EF2">
        <w:t>Maintain up-to-date registration with the NMC</w:t>
      </w:r>
    </w:p>
    <w:p w14:paraId="78B83E21" w14:textId="77777777" w:rsidR="00B12EF2" w:rsidRPr="00B12EF2" w:rsidRDefault="00B12EF2" w:rsidP="00B12EF2">
      <w:pPr>
        <w:rPr>
          <w:b/>
          <w:bCs/>
        </w:rPr>
      </w:pPr>
      <w:r w:rsidRPr="00B12EF2">
        <w:rPr>
          <w:rFonts w:ascii="Segoe UI Emoji" w:hAnsi="Segoe UI Emoji" w:cs="Segoe UI Emoji"/>
          <w:b/>
          <w:bCs/>
        </w:rPr>
        <w:t>🔹</w:t>
      </w:r>
      <w:r w:rsidRPr="00B12EF2">
        <w:rPr>
          <w:b/>
          <w:bCs/>
        </w:rPr>
        <w:t xml:space="preserve"> Qualifications &amp; Requirements:</w:t>
      </w:r>
    </w:p>
    <w:p w14:paraId="4F34817B" w14:textId="77777777" w:rsidR="00B12EF2" w:rsidRPr="00B12EF2" w:rsidRDefault="00B12EF2" w:rsidP="00B12EF2">
      <w:r w:rsidRPr="00B12EF2">
        <w:rPr>
          <w:b/>
          <w:bCs/>
        </w:rPr>
        <w:t>Essential:</w:t>
      </w:r>
    </w:p>
    <w:p w14:paraId="2C583183" w14:textId="77777777" w:rsidR="00B12EF2" w:rsidRPr="00B12EF2" w:rsidRDefault="00B12EF2" w:rsidP="00B12EF2">
      <w:pPr>
        <w:numPr>
          <w:ilvl w:val="0"/>
          <w:numId w:val="6"/>
        </w:numPr>
      </w:pPr>
      <w:r w:rsidRPr="00B12EF2">
        <w:t>Registered Nurse with valid NMC PIN</w:t>
      </w:r>
    </w:p>
    <w:p w14:paraId="4E7042A9" w14:textId="77777777" w:rsidR="00B12EF2" w:rsidRPr="00B12EF2" w:rsidRDefault="00B12EF2" w:rsidP="00B12EF2">
      <w:pPr>
        <w:numPr>
          <w:ilvl w:val="0"/>
          <w:numId w:val="6"/>
        </w:numPr>
      </w:pPr>
      <w:r w:rsidRPr="00B12EF2">
        <w:t>Experience in primary care or community nursing</w:t>
      </w:r>
    </w:p>
    <w:p w14:paraId="43BA1F97" w14:textId="77777777" w:rsidR="00B12EF2" w:rsidRPr="00B12EF2" w:rsidRDefault="00B12EF2" w:rsidP="00B12EF2">
      <w:pPr>
        <w:numPr>
          <w:ilvl w:val="0"/>
          <w:numId w:val="6"/>
        </w:numPr>
      </w:pPr>
      <w:r w:rsidRPr="00B12EF2">
        <w:t>Excellent communication and interpersonal skills</w:t>
      </w:r>
    </w:p>
    <w:p w14:paraId="565AC7A9" w14:textId="77777777" w:rsidR="00B12EF2" w:rsidRPr="00B12EF2" w:rsidRDefault="00B12EF2" w:rsidP="00B12EF2">
      <w:pPr>
        <w:numPr>
          <w:ilvl w:val="0"/>
          <w:numId w:val="6"/>
        </w:numPr>
      </w:pPr>
      <w:r w:rsidRPr="00B12EF2">
        <w:t>Confident working independently and as part of a team</w:t>
      </w:r>
    </w:p>
    <w:p w14:paraId="6D82EB16" w14:textId="77777777" w:rsidR="00B12EF2" w:rsidRPr="00B12EF2" w:rsidRDefault="00B12EF2" w:rsidP="00B12EF2">
      <w:pPr>
        <w:numPr>
          <w:ilvl w:val="0"/>
          <w:numId w:val="7"/>
        </w:numPr>
      </w:pPr>
      <w:r w:rsidRPr="00B12EF2">
        <w:t>Cervical cytology trained</w:t>
      </w:r>
    </w:p>
    <w:p w14:paraId="5281AB32" w14:textId="77777777" w:rsidR="00B12EF2" w:rsidRDefault="00B12EF2" w:rsidP="00B12EF2">
      <w:pPr>
        <w:numPr>
          <w:ilvl w:val="0"/>
          <w:numId w:val="7"/>
        </w:numPr>
      </w:pPr>
      <w:r w:rsidRPr="00B12EF2">
        <w:t>Experience in chronic disease management</w:t>
      </w:r>
    </w:p>
    <w:p w14:paraId="016BC72B" w14:textId="77777777" w:rsidR="00B12EF2" w:rsidRPr="00B12EF2" w:rsidRDefault="00B12EF2" w:rsidP="00B12EF2">
      <w:pPr>
        <w:ind w:left="360"/>
      </w:pPr>
      <w:r w:rsidRPr="00B12EF2">
        <w:rPr>
          <w:b/>
          <w:bCs/>
        </w:rPr>
        <w:t>Desirable:</w:t>
      </w:r>
    </w:p>
    <w:p w14:paraId="53916EE9" w14:textId="73BBA132" w:rsidR="00B12EF2" w:rsidRPr="00B12EF2" w:rsidRDefault="00B12EF2" w:rsidP="00B12EF2">
      <w:r>
        <w:t xml:space="preserve">         </w:t>
      </w:r>
      <w:r w:rsidRPr="00B12EF2">
        <w:t xml:space="preserve">Prescribing qualification </w:t>
      </w:r>
    </w:p>
    <w:p w14:paraId="20F10D78" w14:textId="77777777" w:rsidR="00B12EF2" w:rsidRPr="00B12EF2" w:rsidRDefault="004E7D4B" w:rsidP="00B12EF2">
      <w:r>
        <w:pict w14:anchorId="12B3044A">
          <v:rect id="_x0000_i1026" style="width:0;height:1.5pt" o:hralign="center" o:hrstd="t" o:hr="t" fillcolor="#a0a0a0" stroked="f"/>
        </w:pict>
      </w:r>
    </w:p>
    <w:p w14:paraId="5A9E80B8" w14:textId="77777777" w:rsidR="00B12EF2" w:rsidRPr="00B12EF2" w:rsidRDefault="00B12EF2" w:rsidP="00B12EF2">
      <w:pPr>
        <w:rPr>
          <w:b/>
          <w:bCs/>
        </w:rPr>
      </w:pPr>
      <w:r w:rsidRPr="00B12EF2">
        <w:rPr>
          <w:rFonts w:ascii="Segoe UI Emoji" w:hAnsi="Segoe UI Emoji" w:cs="Segoe UI Emoji"/>
          <w:b/>
          <w:bCs/>
        </w:rPr>
        <w:t>🔹</w:t>
      </w:r>
      <w:r w:rsidRPr="00B12EF2">
        <w:rPr>
          <w:b/>
          <w:bCs/>
        </w:rPr>
        <w:t xml:space="preserve"> Training &amp; Development:</w:t>
      </w:r>
    </w:p>
    <w:p w14:paraId="0DBD01AB" w14:textId="77777777" w:rsidR="00B12EF2" w:rsidRPr="00B12EF2" w:rsidRDefault="00B12EF2" w:rsidP="00B12EF2">
      <w:pPr>
        <w:numPr>
          <w:ilvl w:val="0"/>
          <w:numId w:val="8"/>
        </w:numPr>
      </w:pPr>
      <w:r w:rsidRPr="00B12EF2">
        <w:t>Commitment to ongoing CPD and clinical training</w:t>
      </w:r>
    </w:p>
    <w:p w14:paraId="26F5A309" w14:textId="77777777" w:rsidR="00B12EF2" w:rsidRDefault="00B12EF2" w:rsidP="00B12EF2">
      <w:pPr>
        <w:numPr>
          <w:ilvl w:val="0"/>
          <w:numId w:val="8"/>
        </w:numPr>
      </w:pPr>
      <w:r w:rsidRPr="00B12EF2">
        <w:t>Support provided for additional qualifications relevant to the role</w:t>
      </w:r>
    </w:p>
    <w:p w14:paraId="05B88B4D" w14:textId="77777777" w:rsidR="00A75D82" w:rsidRDefault="00A75D82" w:rsidP="00A75D82">
      <w:pPr>
        <w:rPr>
          <w:b/>
          <w:bCs/>
        </w:rPr>
      </w:pPr>
    </w:p>
    <w:p w14:paraId="1684950B" w14:textId="03E5108C" w:rsidR="00A75D82" w:rsidRPr="00A75D82" w:rsidRDefault="00A75D82" w:rsidP="00A75D82">
      <w:pPr>
        <w:rPr>
          <w:b/>
          <w:bCs/>
        </w:rPr>
      </w:pPr>
      <w:r w:rsidRPr="00A75D82">
        <w:rPr>
          <w:b/>
          <w:bCs/>
        </w:rPr>
        <w:lastRenderedPageBreak/>
        <w:t>Benefits:</w:t>
      </w:r>
    </w:p>
    <w:p w14:paraId="7756930C" w14:textId="77777777" w:rsidR="00A75D82" w:rsidRPr="00A75D82" w:rsidRDefault="00A75D82" w:rsidP="00A75D82">
      <w:pPr>
        <w:numPr>
          <w:ilvl w:val="0"/>
          <w:numId w:val="9"/>
        </w:numPr>
      </w:pPr>
      <w:r w:rsidRPr="00A75D82">
        <w:rPr>
          <w:b/>
          <w:bCs/>
        </w:rPr>
        <w:t>NHS Pension Scheme</w:t>
      </w:r>
    </w:p>
    <w:p w14:paraId="4F541B36" w14:textId="77777777" w:rsidR="00A75D82" w:rsidRPr="00A75D82" w:rsidRDefault="00A75D82" w:rsidP="00A75D82">
      <w:pPr>
        <w:numPr>
          <w:ilvl w:val="0"/>
          <w:numId w:val="9"/>
        </w:numPr>
      </w:pPr>
      <w:r w:rsidRPr="00A75D82">
        <w:rPr>
          <w:b/>
          <w:bCs/>
        </w:rPr>
        <w:t>Free on-site parking</w:t>
      </w:r>
    </w:p>
    <w:p w14:paraId="68A4B72A" w14:textId="77777777" w:rsidR="00A75D82" w:rsidRPr="00A75D82" w:rsidRDefault="00A75D82" w:rsidP="00A75D82">
      <w:pPr>
        <w:numPr>
          <w:ilvl w:val="0"/>
          <w:numId w:val="9"/>
        </w:numPr>
      </w:pPr>
      <w:r w:rsidRPr="00A75D82">
        <w:t>Supportive working environment</w:t>
      </w:r>
    </w:p>
    <w:p w14:paraId="1213AA37" w14:textId="77777777" w:rsidR="00A75D82" w:rsidRPr="00A75D82" w:rsidRDefault="00A75D82" w:rsidP="00A75D82">
      <w:pPr>
        <w:numPr>
          <w:ilvl w:val="0"/>
          <w:numId w:val="9"/>
        </w:numPr>
      </w:pPr>
      <w:r w:rsidRPr="00A75D82">
        <w:t>Opportunities for CPD and training</w:t>
      </w:r>
    </w:p>
    <w:p w14:paraId="3059598F" w14:textId="77777777" w:rsidR="00A75D82" w:rsidRPr="00B12EF2" w:rsidRDefault="00A75D82" w:rsidP="00A75D82"/>
    <w:p w14:paraId="2FE1AE51" w14:textId="77777777" w:rsidR="00B12EF2" w:rsidRDefault="00B12EF2"/>
    <w:sectPr w:rsidR="00B12EF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CEE36" w14:textId="77777777" w:rsidR="00B12EF2" w:rsidRDefault="00B12EF2" w:rsidP="00B12EF2">
      <w:pPr>
        <w:spacing w:after="0" w:line="240" w:lineRule="auto"/>
      </w:pPr>
      <w:r>
        <w:separator/>
      </w:r>
    </w:p>
  </w:endnote>
  <w:endnote w:type="continuationSeparator" w:id="0">
    <w:p w14:paraId="7EC9DF0E" w14:textId="77777777" w:rsidR="00B12EF2" w:rsidRDefault="00B12EF2" w:rsidP="00B12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4CDC4" w14:textId="77777777" w:rsidR="00B12EF2" w:rsidRDefault="00B12EF2" w:rsidP="00B12EF2">
      <w:pPr>
        <w:spacing w:after="0" w:line="240" w:lineRule="auto"/>
      </w:pPr>
      <w:r>
        <w:separator/>
      </w:r>
    </w:p>
  </w:footnote>
  <w:footnote w:type="continuationSeparator" w:id="0">
    <w:p w14:paraId="56C72E46" w14:textId="77777777" w:rsidR="00B12EF2" w:rsidRDefault="00B12EF2" w:rsidP="00B12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8812" w14:textId="2CEAD057" w:rsidR="00B12EF2" w:rsidRDefault="00B12EF2">
    <w:pPr>
      <w:pStyle w:val="Header"/>
    </w:pPr>
    <w:r>
      <w:t xml:space="preserve">                                                    THE KNARES MEDICAL PRACTICE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6391E"/>
    <w:multiLevelType w:val="multilevel"/>
    <w:tmpl w:val="03A8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5F6B30"/>
    <w:multiLevelType w:val="multilevel"/>
    <w:tmpl w:val="CFA8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E27236"/>
    <w:multiLevelType w:val="multilevel"/>
    <w:tmpl w:val="8D48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94463C"/>
    <w:multiLevelType w:val="multilevel"/>
    <w:tmpl w:val="518A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BF55E2"/>
    <w:multiLevelType w:val="multilevel"/>
    <w:tmpl w:val="E90E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BD68E3"/>
    <w:multiLevelType w:val="multilevel"/>
    <w:tmpl w:val="2D34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DB7E21"/>
    <w:multiLevelType w:val="multilevel"/>
    <w:tmpl w:val="0970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94251E"/>
    <w:multiLevelType w:val="multilevel"/>
    <w:tmpl w:val="4E9C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C50195"/>
    <w:multiLevelType w:val="multilevel"/>
    <w:tmpl w:val="C7D4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8045340">
    <w:abstractNumId w:val="5"/>
  </w:num>
  <w:num w:numId="2" w16cid:durableId="1419518777">
    <w:abstractNumId w:val="2"/>
  </w:num>
  <w:num w:numId="3" w16cid:durableId="1982733893">
    <w:abstractNumId w:val="6"/>
  </w:num>
  <w:num w:numId="4" w16cid:durableId="864363668">
    <w:abstractNumId w:val="7"/>
  </w:num>
  <w:num w:numId="5" w16cid:durableId="1362439361">
    <w:abstractNumId w:val="8"/>
  </w:num>
  <w:num w:numId="6" w16cid:durableId="641891361">
    <w:abstractNumId w:val="0"/>
  </w:num>
  <w:num w:numId="7" w16cid:durableId="1407604380">
    <w:abstractNumId w:val="4"/>
  </w:num>
  <w:num w:numId="8" w16cid:durableId="1245915561">
    <w:abstractNumId w:val="3"/>
  </w:num>
  <w:num w:numId="9" w16cid:durableId="1048340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EF2"/>
    <w:rsid w:val="000873F3"/>
    <w:rsid w:val="000A6420"/>
    <w:rsid w:val="002754B7"/>
    <w:rsid w:val="004402BD"/>
    <w:rsid w:val="004E7D4B"/>
    <w:rsid w:val="0051363D"/>
    <w:rsid w:val="00A75D82"/>
    <w:rsid w:val="00B12EF2"/>
    <w:rsid w:val="00BA3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78AF930"/>
  <w15:chartTrackingRefBased/>
  <w15:docId w15:val="{02487121-5525-4402-83AB-00064B52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2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2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2E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2E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2E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2E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2E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2E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2E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2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2E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2E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2E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2E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2E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2E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2EF2"/>
    <w:rPr>
      <w:rFonts w:eastAsiaTheme="majorEastAsia" w:cstheme="majorBidi"/>
      <w:color w:val="272727" w:themeColor="text1" w:themeTint="D8"/>
    </w:rPr>
  </w:style>
  <w:style w:type="paragraph" w:styleId="Title">
    <w:name w:val="Title"/>
    <w:basedOn w:val="Normal"/>
    <w:next w:val="Normal"/>
    <w:link w:val="TitleChar"/>
    <w:uiPriority w:val="10"/>
    <w:qFormat/>
    <w:rsid w:val="00B12E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E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E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2E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2EF2"/>
    <w:pPr>
      <w:spacing w:before="160"/>
      <w:jc w:val="center"/>
    </w:pPr>
    <w:rPr>
      <w:i/>
      <w:iCs/>
      <w:color w:val="404040" w:themeColor="text1" w:themeTint="BF"/>
    </w:rPr>
  </w:style>
  <w:style w:type="character" w:customStyle="1" w:styleId="QuoteChar">
    <w:name w:val="Quote Char"/>
    <w:basedOn w:val="DefaultParagraphFont"/>
    <w:link w:val="Quote"/>
    <w:uiPriority w:val="29"/>
    <w:rsid w:val="00B12EF2"/>
    <w:rPr>
      <w:i/>
      <w:iCs/>
      <w:color w:val="404040" w:themeColor="text1" w:themeTint="BF"/>
    </w:rPr>
  </w:style>
  <w:style w:type="paragraph" w:styleId="ListParagraph">
    <w:name w:val="List Paragraph"/>
    <w:basedOn w:val="Normal"/>
    <w:uiPriority w:val="34"/>
    <w:qFormat/>
    <w:rsid w:val="00B12EF2"/>
    <w:pPr>
      <w:ind w:left="720"/>
      <w:contextualSpacing/>
    </w:pPr>
  </w:style>
  <w:style w:type="character" w:styleId="IntenseEmphasis">
    <w:name w:val="Intense Emphasis"/>
    <w:basedOn w:val="DefaultParagraphFont"/>
    <w:uiPriority w:val="21"/>
    <w:qFormat/>
    <w:rsid w:val="00B12EF2"/>
    <w:rPr>
      <w:i/>
      <w:iCs/>
      <w:color w:val="0F4761" w:themeColor="accent1" w:themeShade="BF"/>
    </w:rPr>
  </w:style>
  <w:style w:type="paragraph" w:styleId="IntenseQuote">
    <w:name w:val="Intense Quote"/>
    <w:basedOn w:val="Normal"/>
    <w:next w:val="Normal"/>
    <w:link w:val="IntenseQuoteChar"/>
    <w:uiPriority w:val="30"/>
    <w:qFormat/>
    <w:rsid w:val="00B12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2EF2"/>
    <w:rPr>
      <w:i/>
      <w:iCs/>
      <w:color w:val="0F4761" w:themeColor="accent1" w:themeShade="BF"/>
    </w:rPr>
  </w:style>
  <w:style w:type="character" w:styleId="IntenseReference">
    <w:name w:val="Intense Reference"/>
    <w:basedOn w:val="DefaultParagraphFont"/>
    <w:uiPriority w:val="32"/>
    <w:qFormat/>
    <w:rsid w:val="00B12EF2"/>
    <w:rPr>
      <w:b/>
      <w:bCs/>
      <w:smallCaps/>
      <w:color w:val="0F4761" w:themeColor="accent1" w:themeShade="BF"/>
      <w:spacing w:val="5"/>
    </w:rPr>
  </w:style>
  <w:style w:type="paragraph" w:styleId="Header">
    <w:name w:val="header"/>
    <w:basedOn w:val="Normal"/>
    <w:link w:val="HeaderChar"/>
    <w:uiPriority w:val="99"/>
    <w:unhideWhenUsed/>
    <w:rsid w:val="00B12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EF2"/>
  </w:style>
  <w:style w:type="paragraph" w:styleId="Footer">
    <w:name w:val="footer"/>
    <w:basedOn w:val="Normal"/>
    <w:link w:val="FooterChar"/>
    <w:uiPriority w:val="99"/>
    <w:unhideWhenUsed/>
    <w:rsid w:val="00B12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7079">
      <w:bodyDiv w:val="1"/>
      <w:marLeft w:val="0"/>
      <w:marRight w:val="0"/>
      <w:marTop w:val="0"/>
      <w:marBottom w:val="0"/>
      <w:divBdr>
        <w:top w:val="none" w:sz="0" w:space="0" w:color="auto"/>
        <w:left w:val="none" w:sz="0" w:space="0" w:color="auto"/>
        <w:bottom w:val="none" w:sz="0" w:space="0" w:color="auto"/>
        <w:right w:val="none" w:sz="0" w:space="0" w:color="auto"/>
      </w:divBdr>
    </w:div>
    <w:div w:id="345526898">
      <w:bodyDiv w:val="1"/>
      <w:marLeft w:val="0"/>
      <w:marRight w:val="0"/>
      <w:marTop w:val="0"/>
      <w:marBottom w:val="0"/>
      <w:divBdr>
        <w:top w:val="none" w:sz="0" w:space="0" w:color="auto"/>
        <w:left w:val="none" w:sz="0" w:space="0" w:color="auto"/>
        <w:bottom w:val="none" w:sz="0" w:space="0" w:color="auto"/>
        <w:right w:val="none" w:sz="0" w:space="0" w:color="auto"/>
      </w:divBdr>
    </w:div>
    <w:div w:id="394351892">
      <w:bodyDiv w:val="1"/>
      <w:marLeft w:val="0"/>
      <w:marRight w:val="0"/>
      <w:marTop w:val="0"/>
      <w:marBottom w:val="0"/>
      <w:divBdr>
        <w:top w:val="none" w:sz="0" w:space="0" w:color="auto"/>
        <w:left w:val="none" w:sz="0" w:space="0" w:color="auto"/>
        <w:bottom w:val="none" w:sz="0" w:space="0" w:color="auto"/>
        <w:right w:val="none" w:sz="0" w:space="0" w:color="auto"/>
      </w:divBdr>
    </w:div>
    <w:div w:id="717169333">
      <w:bodyDiv w:val="1"/>
      <w:marLeft w:val="0"/>
      <w:marRight w:val="0"/>
      <w:marTop w:val="0"/>
      <w:marBottom w:val="0"/>
      <w:divBdr>
        <w:top w:val="none" w:sz="0" w:space="0" w:color="auto"/>
        <w:left w:val="none" w:sz="0" w:space="0" w:color="auto"/>
        <w:bottom w:val="none" w:sz="0" w:space="0" w:color="auto"/>
        <w:right w:val="none" w:sz="0" w:space="0" w:color="auto"/>
      </w:divBdr>
    </w:div>
    <w:div w:id="763965160">
      <w:bodyDiv w:val="1"/>
      <w:marLeft w:val="0"/>
      <w:marRight w:val="0"/>
      <w:marTop w:val="0"/>
      <w:marBottom w:val="0"/>
      <w:divBdr>
        <w:top w:val="none" w:sz="0" w:space="0" w:color="auto"/>
        <w:left w:val="none" w:sz="0" w:space="0" w:color="auto"/>
        <w:bottom w:val="none" w:sz="0" w:space="0" w:color="auto"/>
        <w:right w:val="none" w:sz="0" w:space="0" w:color="auto"/>
      </w:divBdr>
    </w:div>
    <w:div w:id="209519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392</Words>
  <Characters>2235</Characters>
  <Application>Microsoft Office Word</Application>
  <DocSecurity>0</DocSecurity>
  <Lines>18</Lines>
  <Paragraphs>5</Paragraphs>
  <ScaleCrop>false</ScaleCrop>
  <Company>NHS</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SAMAVEDAM, Sravani (DR DEGUN DR MACAULAY)</dc:creator>
  <cp:keywords/>
  <dc:description/>
  <cp:lastModifiedBy>SAMAVEDAM, Sravani (DR DEGUN DR MACAULAY)</cp:lastModifiedBy>
  <cp:revision>4</cp:revision>
  <dcterms:created xsi:type="dcterms:W3CDTF">2025-06-17T15:44:00Z</dcterms:created>
  <dcterms:modified xsi:type="dcterms:W3CDTF">2025-06-19T16:30:00Z</dcterms:modified>
</cp:coreProperties>
</file>