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03E6" w14:textId="77777777" w:rsidR="007E10D8" w:rsidRDefault="007E10D8" w:rsidP="007E10D8">
      <w:pPr>
        <w:rPr>
          <w:lang w:eastAsia="en-US"/>
        </w:rPr>
      </w:pPr>
    </w:p>
    <w:tbl>
      <w:tblPr>
        <w:tblStyle w:val="TableGrid"/>
        <w:tblW w:w="10348" w:type="dxa"/>
        <w:tblInd w:w="-5" w:type="dxa"/>
        <w:tblLayout w:type="fixed"/>
        <w:tblLook w:val="04A0" w:firstRow="1" w:lastRow="0" w:firstColumn="1" w:lastColumn="0" w:noHBand="0" w:noVBand="1"/>
      </w:tblPr>
      <w:tblGrid>
        <w:gridCol w:w="4653"/>
        <w:gridCol w:w="5695"/>
      </w:tblGrid>
      <w:tr w:rsidR="007E10D8" w14:paraId="03218C46" w14:textId="77777777" w:rsidTr="007E10D8">
        <w:tc>
          <w:tcPr>
            <w:tcW w:w="4653" w:type="dxa"/>
            <w:shd w:val="clear" w:color="auto" w:fill="156082" w:themeFill="accent1"/>
          </w:tcPr>
          <w:p w14:paraId="550876A1" w14:textId="77777777" w:rsidR="007E10D8" w:rsidRDefault="007E10D8" w:rsidP="0044479E">
            <w:pPr>
              <w:spacing w:before="120" w:after="120"/>
              <w:rPr>
                <w:rFonts w:ascii="Arial" w:hAnsi="Arial" w:cs="Arial"/>
                <w:b/>
                <w:color w:val="FFFFFF" w:themeColor="background1"/>
              </w:rPr>
            </w:pPr>
            <w:r>
              <w:rPr>
                <w:rFonts w:ascii="Arial" w:hAnsi="Arial" w:cs="Arial"/>
                <w:b/>
                <w:color w:val="FFFFFF" w:themeColor="background1"/>
              </w:rPr>
              <w:t>Job title</w:t>
            </w:r>
          </w:p>
        </w:tc>
        <w:tc>
          <w:tcPr>
            <w:tcW w:w="5695" w:type="dxa"/>
          </w:tcPr>
          <w:p w14:paraId="40BBE3DE" w14:textId="77777777" w:rsidR="007E10D8" w:rsidRDefault="007E10D8" w:rsidP="0044479E">
            <w:pPr>
              <w:spacing w:before="120" w:after="120"/>
              <w:rPr>
                <w:rFonts w:ascii="Arial" w:hAnsi="Arial" w:cs="Arial"/>
                <w:sz w:val="22"/>
                <w:szCs w:val="22"/>
              </w:rPr>
            </w:pPr>
            <w:r>
              <w:rPr>
                <w:rFonts w:ascii="Arial" w:hAnsi="Arial" w:cs="Arial"/>
                <w:bCs/>
                <w:sz w:val="22"/>
                <w:szCs w:val="22"/>
              </w:rPr>
              <w:t>Practice Manager</w:t>
            </w:r>
          </w:p>
        </w:tc>
      </w:tr>
      <w:tr w:rsidR="007E10D8" w14:paraId="1EFB5D1B" w14:textId="77777777" w:rsidTr="007E10D8">
        <w:tc>
          <w:tcPr>
            <w:tcW w:w="4653" w:type="dxa"/>
            <w:shd w:val="clear" w:color="auto" w:fill="156082" w:themeFill="accent1"/>
          </w:tcPr>
          <w:p w14:paraId="390F1DFD" w14:textId="77777777" w:rsidR="007E10D8" w:rsidRDefault="007E10D8" w:rsidP="0044479E">
            <w:pPr>
              <w:spacing w:before="120" w:after="120"/>
              <w:rPr>
                <w:rFonts w:ascii="Arial" w:hAnsi="Arial" w:cs="Arial"/>
                <w:b/>
                <w:color w:val="FFFFFF" w:themeColor="background1"/>
              </w:rPr>
            </w:pPr>
            <w:r>
              <w:rPr>
                <w:rFonts w:ascii="Arial" w:hAnsi="Arial" w:cs="Arial"/>
                <w:b/>
                <w:color w:val="FFFFFF" w:themeColor="background1"/>
              </w:rPr>
              <w:t>Line manager</w:t>
            </w:r>
          </w:p>
        </w:tc>
        <w:tc>
          <w:tcPr>
            <w:tcW w:w="5695" w:type="dxa"/>
          </w:tcPr>
          <w:p w14:paraId="13FE5479" w14:textId="77777777" w:rsidR="007E10D8" w:rsidRDefault="007E10D8" w:rsidP="0044479E">
            <w:pPr>
              <w:spacing w:before="120" w:after="120"/>
              <w:rPr>
                <w:rFonts w:ascii="Arial" w:hAnsi="Arial" w:cs="Arial"/>
                <w:sz w:val="22"/>
                <w:szCs w:val="22"/>
              </w:rPr>
            </w:pPr>
            <w:r>
              <w:rPr>
                <w:rFonts w:ascii="Arial" w:hAnsi="Arial" w:cs="Arial"/>
                <w:sz w:val="22"/>
                <w:szCs w:val="22"/>
              </w:rPr>
              <w:t>The Partners</w:t>
            </w:r>
          </w:p>
        </w:tc>
      </w:tr>
      <w:tr w:rsidR="007E10D8" w14:paraId="5B0D0CB4" w14:textId="77777777" w:rsidTr="007E10D8">
        <w:tc>
          <w:tcPr>
            <w:tcW w:w="4653" w:type="dxa"/>
            <w:shd w:val="clear" w:color="auto" w:fill="156082" w:themeFill="accent1"/>
          </w:tcPr>
          <w:p w14:paraId="2C2FA2A9" w14:textId="77777777" w:rsidR="007E10D8" w:rsidRDefault="007E10D8" w:rsidP="0044479E">
            <w:pPr>
              <w:spacing w:before="120" w:after="120"/>
              <w:rPr>
                <w:rFonts w:ascii="Arial" w:hAnsi="Arial" w:cs="Arial"/>
                <w:b/>
                <w:color w:val="FFFFFF" w:themeColor="background1"/>
              </w:rPr>
            </w:pPr>
            <w:r>
              <w:rPr>
                <w:rFonts w:ascii="Arial" w:hAnsi="Arial" w:cs="Arial"/>
                <w:b/>
                <w:color w:val="FFFFFF" w:themeColor="background1"/>
              </w:rPr>
              <w:t>Accountable to</w:t>
            </w:r>
          </w:p>
        </w:tc>
        <w:tc>
          <w:tcPr>
            <w:tcW w:w="5695" w:type="dxa"/>
          </w:tcPr>
          <w:p w14:paraId="3A7FFCAB" w14:textId="77777777" w:rsidR="007E10D8" w:rsidRDefault="007E10D8" w:rsidP="0044479E">
            <w:pPr>
              <w:spacing w:before="120" w:after="120"/>
              <w:rPr>
                <w:rFonts w:ascii="Arial" w:hAnsi="Arial" w:cs="Arial"/>
                <w:sz w:val="22"/>
                <w:szCs w:val="22"/>
              </w:rPr>
            </w:pPr>
            <w:r>
              <w:rPr>
                <w:rFonts w:ascii="Arial" w:hAnsi="Arial" w:cs="Arial"/>
                <w:sz w:val="22"/>
                <w:szCs w:val="22"/>
                <w:shd w:val="clear" w:color="auto" w:fill="F2F2F2"/>
              </w:rPr>
              <w:t xml:space="preserve"> </w:t>
            </w:r>
            <w:r>
              <w:rPr>
                <w:rFonts w:ascii="Arial" w:hAnsi="Arial" w:cs="Arial"/>
                <w:sz w:val="22"/>
                <w:szCs w:val="22"/>
              </w:rPr>
              <w:t>The Partners</w:t>
            </w:r>
          </w:p>
        </w:tc>
      </w:tr>
      <w:tr w:rsidR="007E10D8" w14:paraId="64ACBBA7" w14:textId="77777777" w:rsidTr="007E10D8">
        <w:trPr>
          <w:trHeight w:val="70"/>
        </w:trPr>
        <w:tc>
          <w:tcPr>
            <w:tcW w:w="4653" w:type="dxa"/>
            <w:shd w:val="clear" w:color="auto" w:fill="156082" w:themeFill="accent1"/>
          </w:tcPr>
          <w:p w14:paraId="1EAD3467" w14:textId="77777777" w:rsidR="007E10D8" w:rsidRDefault="007E10D8" w:rsidP="0044479E">
            <w:pPr>
              <w:spacing w:before="120" w:after="120"/>
              <w:rPr>
                <w:rFonts w:ascii="Arial" w:hAnsi="Arial" w:cs="Arial"/>
                <w:b/>
                <w:color w:val="FFFFFF" w:themeColor="background1"/>
              </w:rPr>
            </w:pPr>
            <w:r>
              <w:rPr>
                <w:rFonts w:ascii="Arial" w:hAnsi="Arial" w:cs="Arial"/>
                <w:b/>
                <w:color w:val="FFFFFF" w:themeColor="background1"/>
              </w:rPr>
              <w:t>Hours per week</w:t>
            </w:r>
          </w:p>
        </w:tc>
        <w:tc>
          <w:tcPr>
            <w:tcW w:w="5695" w:type="dxa"/>
          </w:tcPr>
          <w:p w14:paraId="75C0132E" w14:textId="77777777" w:rsidR="007E10D8" w:rsidRDefault="007E10D8" w:rsidP="0044479E">
            <w:pPr>
              <w:spacing w:before="120" w:after="120"/>
              <w:rPr>
                <w:rFonts w:ascii="Arial" w:hAnsi="Arial" w:cs="Arial"/>
                <w:sz w:val="22"/>
                <w:szCs w:val="22"/>
              </w:rPr>
            </w:pPr>
            <w:r>
              <w:rPr>
                <w:rFonts w:ascii="Arial" w:hAnsi="Arial" w:cs="Arial"/>
                <w:sz w:val="22"/>
                <w:szCs w:val="22"/>
              </w:rPr>
              <w:t>37.5 hours</w:t>
            </w:r>
          </w:p>
        </w:tc>
      </w:tr>
    </w:tbl>
    <w:p w14:paraId="51A7DDE4" w14:textId="77777777" w:rsidR="007E10D8" w:rsidRDefault="007E10D8" w:rsidP="007E10D8">
      <w:pPr>
        <w:rPr>
          <w:rFonts w:ascii="Arial" w:hAnsi="Arial" w:cs="Arial"/>
          <w:b/>
          <w:u w:val="single"/>
        </w:rPr>
      </w:pPr>
    </w:p>
    <w:tbl>
      <w:tblPr>
        <w:tblStyle w:val="TableGrid"/>
        <w:tblW w:w="10348" w:type="dxa"/>
        <w:tblInd w:w="-5" w:type="dxa"/>
        <w:tblLayout w:type="fixed"/>
        <w:tblLook w:val="04A0" w:firstRow="1" w:lastRow="0" w:firstColumn="1" w:lastColumn="0" w:noHBand="0" w:noVBand="1"/>
      </w:tblPr>
      <w:tblGrid>
        <w:gridCol w:w="10348"/>
      </w:tblGrid>
      <w:tr w:rsidR="007E10D8" w14:paraId="6796DEF3" w14:textId="77777777" w:rsidTr="007E10D8">
        <w:tc>
          <w:tcPr>
            <w:tcW w:w="10348" w:type="dxa"/>
            <w:shd w:val="clear" w:color="auto" w:fill="156082" w:themeFill="accent1"/>
          </w:tcPr>
          <w:p w14:paraId="2FF86712" w14:textId="77777777" w:rsidR="007E10D8" w:rsidRDefault="007E10D8" w:rsidP="0044479E">
            <w:pPr>
              <w:spacing w:before="120" w:after="120"/>
              <w:rPr>
                <w:rFonts w:ascii="Arial" w:hAnsi="Arial" w:cs="Arial"/>
                <w:b/>
                <w:color w:val="FFFFFF" w:themeColor="background1"/>
              </w:rPr>
            </w:pPr>
            <w:r>
              <w:rPr>
                <w:rFonts w:ascii="Arial" w:hAnsi="Arial" w:cs="Arial"/>
                <w:b/>
                <w:color w:val="FFFFFF" w:themeColor="background1"/>
              </w:rPr>
              <w:t>Job summary</w:t>
            </w:r>
          </w:p>
        </w:tc>
      </w:tr>
      <w:tr w:rsidR="007E10D8" w14:paraId="227DAA05" w14:textId="77777777" w:rsidTr="007E10D8">
        <w:trPr>
          <w:trHeight w:val="224"/>
        </w:trPr>
        <w:tc>
          <w:tcPr>
            <w:tcW w:w="10348" w:type="dxa"/>
          </w:tcPr>
          <w:p w14:paraId="21F40013" w14:textId="77777777" w:rsidR="007E10D8" w:rsidRDefault="007E10D8" w:rsidP="0044479E">
            <w:pPr>
              <w:widowControl w:val="0"/>
              <w:snapToGrid w:val="0"/>
              <w:rPr>
                <w:rFonts w:ascii="Arial" w:hAnsi="Arial" w:cs="Arial"/>
                <w:bCs/>
                <w:sz w:val="22"/>
                <w:szCs w:val="22"/>
              </w:rPr>
            </w:pPr>
            <w:r>
              <w:rPr>
                <w:rFonts w:ascii="Arial" w:hAnsi="Arial" w:cs="Arial"/>
                <w:sz w:val="22"/>
                <w:szCs w:val="22"/>
              </w:rPr>
              <w:t xml:space="preserve">The post-holder is a </w:t>
            </w:r>
            <w:r>
              <w:rPr>
                <w:rFonts w:ascii="Arial" w:hAnsi="Arial" w:cs="Arial"/>
                <w:color w:val="000000"/>
                <w:sz w:val="22"/>
                <w:szCs w:val="22"/>
              </w:rPr>
              <w:t xml:space="preserve">Practice </w:t>
            </w:r>
            <w:r w:rsidRPr="00BE3C04">
              <w:rPr>
                <w:rFonts w:ascii="Arial" w:hAnsi="Arial" w:cs="Arial"/>
                <w:color w:val="000000"/>
                <w:sz w:val="22"/>
                <w:szCs w:val="22"/>
              </w:rPr>
              <w:t>Manager</w:t>
            </w:r>
            <w:r>
              <w:rPr>
                <w:rFonts w:ascii="Arial" w:hAnsi="Arial" w:cs="Arial"/>
                <w:bCs/>
                <w:sz w:val="22"/>
                <w:szCs w:val="22"/>
              </w:rPr>
              <w:t>.</w:t>
            </w:r>
          </w:p>
          <w:p w14:paraId="28B38CAE" w14:textId="77777777" w:rsidR="007E10D8" w:rsidRDefault="007E10D8" w:rsidP="0044479E">
            <w:pPr>
              <w:widowControl w:val="0"/>
              <w:snapToGrid w:val="0"/>
              <w:rPr>
                <w:rFonts w:ascii="Arial" w:hAnsi="Arial" w:cs="Arial"/>
                <w:bCs/>
                <w:sz w:val="22"/>
                <w:szCs w:val="22"/>
              </w:rPr>
            </w:pPr>
          </w:p>
          <w:p w14:paraId="0B28B665" w14:textId="77777777" w:rsidR="007E10D8" w:rsidRDefault="007E10D8" w:rsidP="0044479E">
            <w:pPr>
              <w:widowControl w:val="0"/>
              <w:rPr>
                <w:rFonts w:ascii="Arial" w:hAnsi="Arial" w:cs="Arial"/>
                <w:color w:val="000000"/>
                <w:sz w:val="22"/>
                <w:szCs w:val="22"/>
              </w:rPr>
            </w:pPr>
            <w:r>
              <w:rPr>
                <w:rFonts w:ascii="Arial" w:hAnsi="Arial" w:cs="Arial"/>
                <w:color w:val="000000"/>
                <w:sz w:val="22"/>
                <w:szCs w:val="22"/>
              </w:rPr>
              <w:t xml:space="preserve">Reporting to the partners, this role is to lead in the management and coordination of all aspects of organisation functionality, motivating and managing staff, optimising efficiency and performance, and ensuring the organisation achieves its long-term strategic objectives in a safe and effective working environment.  </w:t>
            </w:r>
          </w:p>
          <w:p w14:paraId="33EA0999" w14:textId="77777777" w:rsidR="007E10D8" w:rsidRDefault="007E10D8" w:rsidP="0044479E">
            <w:pPr>
              <w:widowControl w:val="0"/>
              <w:rPr>
                <w:rFonts w:ascii="Arial" w:hAnsi="Arial" w:cs="Arial"/>
                <w:color w:val="000000"/>
                <w:sz w:val="22"/>
                <w:szCs w:val="22"/>
              </w:rPr>
            </w:pPr>
          </w:p>
          <w:p w14:paraId="347F024F" w14:textId="77777777" w:rsidR="007E10D8" w:rsidRDefault="007E10D8" w:rsidP="0044479E">
            <w:pPr>
              <w:widowControl w:val="0"/>
              <w:rPr>
                <w:rFonts w:ascii="Arial" w:hAnsi="Arial" w:cs="Arial"/>
                <w:color w:val="000000"/>
                <w:sz w:val="22"/>
                <w:szCs w:val="22"/>
              </w:rPr>
            </w:pPr>
            <w:r>
              <w:rPr>
                <w:rFonts w:ascii="Arial" w:hAnsi="Arial" w:cs="Arial"/>
                <w:color w:val="000000"/>
                <w:sz w:val="22"/>
                <w:szCs w:val="22"/>
              </w:rPr>
              <w:t xml:space="preserve">The Practice </w:t>
            </w:r>
            <w:r w:rsidRPr="00BE3C04">
              <w:rPr>
                <w:rFonts w:ascii="Arial" w:hAnsi="Arial" w:cs="Arial"/>
                <w:color w:val="000000"/>
                <w:sz w:val="22"/>
                <w:szCs w:val="22"/>
              </w:rPr>
              <w:t>Manager</w:t>
            </w:r>
            <w:r>
              <w:rPr>
                <w:rFonts w:ascii="Arial" w:hAnsi="Arial" w:cs="Arial"/>
                <w:color w:val="000000"/>
                <w:sz w:val="22"/>
                <w:szCs w:val="22"/>
              </w:rPr>
              <w:t xml:space="preserve"> is the lead in managing governance and is the focal point for external organisations and inspections, including the regulator. </w:t>
            </w:r>
          </w:p>
          <w:p w14:paraId="07884E5E" w14:textId="77777777" w:rsidR="007E10D8" w:rsidRDefault="007E10D8" w:rsidP="0044479E">
            <w:pPr>
              <w:widowControl w:val="0"/>
              <w:rPr>
                <w:rFonts w:ascii="Arial" w:hAnsi="Arial" w:cs="Arial"/>
                <w:color w:val="000000"/>
                <w:sz w:val="22"/>
                <w:szCs w:val="22"/>
              </w:rPr>
            </w:pPr>
          </w:p>
          <w:p w14:paraId="1333326F" w14:textId="77777777" w:rsidR="007E10D8" w:rsidRDefault="007E10D8" w:rsidP="0044479E">
            <w:pPr>
              <w:widowControl w:val="0"/>
              <w:snapToGrid w:val="0"/>
              <w:rPr>
                <w:rFonts w:ascii="Arial" w:hAnsi="Arial" w:cs="Arial"/>
                <w:bCs/>
                <w:sz w:val="22"/>
                <w:szCs w:val="22"/>
              </w:rPr>
            </w:pPr>
            <w:r>
              <w:rPr>
                <w:rFonts w:ascii="Arial" w:hAnsi="Arial" w:cs="Arial"/>
                <w:color w:val="000000"/>
                <w:sz w:val="22"/>
                <w:szCs w:val="22"/>
              </w:rPr>
              <w:t xml:space="preserve">Through innovative ways of working, lead the team in quality and continuous improvement, confidentiality, collaborative working, service delivery, learning and development and ensure the organisation complies with UK legislation and both NHS and CQC regulations.        </w:t>
            </w:r>
          </w:p>
          <w:p w14:paraId="2E228E56" w14:textId="77777777" w:rsidR="007E10D8" w:rsidRDefault="007E10D8" w:rsidP="0044479E">
            <w:pPr>
              <w:widowControl w:val="0"/>
              <w:snapToGrid w:val="0"/>
              <w:rPr>
                <w:rFonts w:ascii="Arial" w:hAnsi="Arial" w:cs="Arial"/>
                <w:bCs/>
                <w:sz w:val="22"/>
                <w:szCs w:val="22"/>
              </w:rPr>
            </w:pPr>
          </w:p>
          <w:p w14:paraId="7EBB540D" w14:textId="77777777" w:rsidR="007E10D8" w:rsidRDefault="007E10D8" w:rsidP="0044479E">
            <w:pPr>
              <w:pStyle w:val="p1"/>
              <w:rPr>
                <w:sz w:val="22"/>
                <w:szCs w:val="22"/>
              </w:rPr>
            </w:pPr>
            <w:r>
              <w:rPr>
                <w:sz w:val="22"/>
                <w:szCs w:val="22"/>
              </w:rPr>
              <w:t xml:space="preserve">The post-holder is an instrumental member of the general practice team. </w:t>
            </w:r>
          </w:p>
          <w:p w14:paraId="73947C9E" w14:textId="77777777" w:rsidR="007E10D8" w:rsidRDefault="007E10D8" w:rsidP="0044479E">
            <w:pPr>
              <w:widowControl w:val="0"/>
              <w:snapToGrid w:val="0"/>
              <w:rPr>
                <w:rFonts w:ascii="Arial" w:hAnsi="Arial" w:cs="Arial"/>
                <w:sz w:val="22"/>
                <w:szCs w:val="22"/>
              </w:rPr>
            </w:pPr>
          </w:p>
        </w:tc>
      </w:tr>
    </w:tbl>
    <w:p w14:paraId="49F03597" w14:textId="77777777" w:rsidR="007E10D8" w:rsidRDefault="007E10D8" w:rsidP="007E10D8">
      <w:pPr>
        <w:rPr>
          <w:rFonts w:ascii="Arial" w:hAnsi="Arial" w:cs="Arial"/>
          <w:b/>
          <w:u w:val="single"/>
        </w:rPr>
      </w:pPr>
    </w:p>
    <w:p w14:paraId="1F44CF67" w14:textId="77777777" w:rsidR="007E10D8" w:rsidRDefault="007E10D8" w:rsidP="007E10D8"/>
    <w:tbl>
      <w:tblPr>
        <w:tblStyle w:val="TableGrid"/>
        <w:tblW w:w="10343" w:type="dxa"/>
        <w:tblLayout w:type="fixed"/>
        <w:tblLook w:val="04A0" w:firstRow="1" w:lastRow="0" w:firstColumn="1" w:lastColumn="0" w:noHBand="0" w:noVBand="1"/>
      </w:tblPr>
      <w:tblGrid>
        <w:gridCol w:w="10343"/>
      </w:tblGrid>
      <w:tr w:rsidR="007E10D8" w14:paraId="774B5F08" w14:textId="77777777" w:rsidTr="007E10D8">
        <w:tc>
          <w:tcPr>
            <w:tcW w:w="10343" w:type="dxa"/>
            <w:shd w:val="clear" w:color="auto" w:fill="156082" w:themeFill="accent1"/>
          </w:tcPr>
          <w:p w14:paraId="2808DE78" w14:textId="77777777" w:rsidR="007E10D8" w:rsidRDefault="007E10D8" w:rsidP="0044479E">
            <w:pPr>
              <w:spacing w:before="120" w:after="120"/>
              <w:rPr>
                <w:rFonts w:ascii="Arial" w:hAnsi="Arial" w:cs="Arial"/>
                <w:b/>
                <w:bCs/>
                <w:color w:val="FFFFFF" w:themeColor="background1"/>
              </w:rPr>
            </w:pPr>
            <w:r>
              <w:rPr>
                <w:rFonts w:ascii="Arial" w:hAnsi="Arial" w:cs="Arial"/>
                <w:b/>
                <w:bCs/>
                <w:color w:val="FFFFFF" w:themeColor="background1"/>
              </w:rPr>
              <w:t>Primary key responsibilities</w:t>
            </w:r>
          </w:p>
        </w:tc>
      </w:tr>
      <w:tr w:rsidR="007E10D8" w14:paraId="72DCFEC2" w14:textId="77777777" w:rsidTr="007E10D8">
        <w:tc>
          <w:tcPr>
            <w:tcW w:w="10343" w:type="dxa"/>
          </w:tcPr>
          <w:p w14:paraId="2189B403" w14:textId="6D9702E5" w:rsidR="007E10D8" w:rsidRDefault="007E10D8" w:rsidP="0044479E">
            <w:pPr>
              <w:spacing w:before="60" w:line="276" w:lineRule="auto"/>
              <w:rPr>
                <w:rFonts w:ascii="Arial" w:hAnsi="Arial" w:cs="Arial"/>
                <w:sz w:val="22"/>
                <w:szCs w:val="22"/>
              </w:rPr>
            </w:pPr>
            <w:r>
              <w:rPr>
                <w:rFonts w:ascii="Arial" w:hAnsi="Arial" w:cs="Arial"/>
                <w:sz w:val="22"/>
                <w:szCs w:val="22"/>
              </w:rPr>
              <w:t xml:space="preserve">The following are the core responsibilities of the </w:t>
            </w:r>
            <w:r>
              <w:rPr>
                <w:rFonts w:ascii="Arial" w:hAnsi="Arial" w:cs="Arial"/>
                <w:sz w:val="22"/>
                <w:szCs w:val="22"/>
              </w:rPr>
              <w:t xml:space="preserve">Practice </w:t>
            </w:r>
            <w:r>
              <w:rPr>
                <w:rFonts w:ascii="Arial" w:hAnsi="Arial" w:cs="Arial"/>
                <w:sz w:val="22"/>
                <w:szCs w:val="22"/>
              </w:rPr>
              <w:t>Manager in delivering health services. There may be, on occasion, a requirement to carry out other tasks. This will be dependent upon factors such as workload and staffing levels:</w:t>
            </w:r>
          </w:p>
          <w:p w14:paraId="3ACBA58A" w14:textId="77777777" w:rsidR="007E10D8" w:rsidRDefault="007E10D8" w:rsidP="0044479E">
            <w:pPr>
              <w:pStyle w:val="ListParagraph"/>
              <w:spacing w:line="276" w:lineRule="auto"/>
              <w:ind w:left="502"/>
              <w:rPr>
                <w:rFonts w:ascii="Arial" w:hAnsi="Arial" w:cs="Arial"/>
                <w:sz w:val="22"/>
                <w:szCs w:val="22"/>
              </w:rPr>
            </w:pPr>
            <w:bookmarkStart w:id="0" w:name="_Hlk225174828"/>
          </w:p>
          <w:bookmarkEnd w:id="0"/>
          <w:p w14:paraId="319A7FCB" w14:textId="77777777" w:rsidR="007E10D8" w:rsidRPr="007140B5" w:rsidRDefault="007E10D8" w:rsidP="007E10D8">
            <w:pPr>
              <w:pStyle w:val="ListParagraph"/>
              <w:numPr>
                <w:ilvl w:val="0"/>
                <w:numId w:val="3"/>
              </w:numPr>
              <w:spacing w:line="276" w:lineRule="auto"/>
              <w:rPr>
                <w:rFonts w:ascii="Arial" w:hAnsi="Arial" w:cs="Arial"/>
                <w:sz w:val="22"/>
                <w:szCs w:val="22"/>
              </w:rPr>
            </w:pPr>
            <w:r w:rsidRPr="007140B5">
              <w:rPr>
                <w:rFonts w:ascii="Arial" w:hAnsi="Arial" w:cs="Arial"/>
                <w:sz w:val="22"/>
                <w:szCs w:val="22"/>
              </w:rPr>
              <w:t>Oversee the day-to-day operations of the organisation, ensuring staff achieve their primary responsibilities</w:t>
            </w:r>
            <w:r w:rsidRPr="007140B5">
              <w:rPr>
                <w:rFonts w:ascii="Arial" w:hAnsi="Arial" w:cs="Arial"/>
                <w:sz w:val="22"/>
                <w:szCs w:val="22"/>
              </w:rPr>
              <w:br/>
            </w:r>
          </w:p>
          <w:p w14:paraId="0F254E5D" w14:textId="77777777" w:rsidR="007E10D8" w:rsidRPr="007140B5" w:rsidRDefault="007E10D8" w:rsidP="007E10D8">
            <w:pPr>
              <w:pStyle w:val="ListParagraph"/>
              <w:numPr>
                <w:ilvl w:val="0"/>
                <w:numId w:val="3"/>
              </w:numPr>
              <w:spacing w:line="276" w:lineRule="auto"/>
              <w:rPr>
                <w:rFonts w:ascii="Arial" w:hAnsi="Arial" w:cs="Arial"/>
                <w:sz w:val="22"/>
                <w:szCs w:val="22"/>
              </w:rPr>
            </w:pPr>
            <w:r w:rsidRPr="007140B5">
              <w:rPr>
                <w:rFonts w:ascii="Arial" w:hAnsi="Arial" w:cs="Arial"/>
                <w:sz w:val="22"/>
                <w:szCs w:val="22"/>
              </w:rPr>
              <w:t xml:space="preserve">Provide leadership and guidance to all staff </w:t>
            </w:r>
          </w:p>
          <w:p w14:paraId="253C016E" w14:textId="77777777" w:rsidR="007E10D8" w:rsidRPr="007140B5"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t>Ensure new policies and procedures are maintained/up to date within the surgery </w:t>
            </w:r>
          </w:p>
          <w:p w14:paraId="0A0FA2EB" w14:textId="77777777" w:rsidR="007E10D8" w:rsidRPr="007140B5"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t>Ensure staff always adhere to policy and procedures</w:t>
            </w:r>
          </w:p>
          <w:p w14:paraId="14E9CF91" w14:textId="77777777" w:rsidR="007E10D8" w:rsidRPr="007140B5" w:rsidRDefault="007E10D8" w:rsidP="0044479E">
            <w:pPr>
              <w:pStyle w:val="ListParagraph"/>
              <w:spacing w:line="276" w:lineRule="auto"/>
              <w:ind w:left="1440"/>
              <w:rPr>
                <w:rFonts w:ascii="Arial" w:hAnsi="Arial" w:cs="Arial"/>
                <w:sz w:val="22"/>
                <w:szCs w:val="22"/>
              </w:rPr>
            </w:pPr>
          </w:p>
          <w:p w14:paraId="68CC9802" w14:textId="77777777" w:rsidR="007E10D8" w:rsidRPr="007140B5" w:rsidRDefault="007E10D8" w:rsidP="007E10D8">
            <w:pPr>
              <w:pStyle w:val="ListParagraph"/>
              <w:numPr>
                <w:ilvl w:val="0"/>
                <w:numId w:val="3"/>
              </w:numPr>
              <w:spacing w:line="276" w:lineRule="auto"/>
              <w:rPr>
                <w:rFonts w:ascii="Arial" w:hAnsi="Arial" w:cs="Arial"/>
                <w:sz w:val="22"/>
                <w:szCs w:val="22"/>
              </w:rPr>
            </w:pPr>
            <w:r w:rsidRPr="007140B5">
              <w:rPr>
                <w:rFonts w:ascii="Arial" w:hAnsi="Arial" w:cs="Arial"/>
                <w:sz w:val="22"/>
                <w:szCs w:val="22"/>
              </w:rPr>
              <w:t>Management of salaried clinical, administrative</w:t>
            </w:r>
            <w:r>
              <w:rPr>
                <w:rFonts w:ascii="Arial" w:hAnsi="Arial" w:cs="Arial"/>
                <w:sz w:val="22"/>
                <w:szCs w:val="22"/>
              </w:rPr>
              <w:t xml:space="preserve"> and </w:t>
            </w:r>
            <w:r w:rsidRPr="007140B5">
              <w:rPr>
                <w:rFonts w:ascii="Arial" w:hAnsi="Arial" w:cs="Arial"/>
                <w:sz w:val="22"/>
                <w:szCs w:val="22"/>
              </w:rPr>
              <w:t>ARRs staf</w:t>
            </w:r>
            <w:r>
              <w:rPr>
                <w:rFonts w:ascii="Arial" w:hAnsi="Arial" w:cs="Arial"/>
                <w:sz w:val="22"/>
                <w:szCs w:val="22"/>
              </w:rPr>
              <w:t>f</w:t>
            </w:r>
          </w:p>
          <w:p w14:paraId="0BF0769F" w14:textId="77777777" w:rsidR="007E10D8" w:rsidRPr="007140B5"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t>Manage an effective system for the resolution of disciplinary and grievance issues, maintaining an overview of staff welfare</w:t>
            </w:r>
          </w:p>
          <w:p w14:paraId="230368D6" w14:textId="77777777" w:rsidR="007E10D8" w:rsidRPr="007140B5"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t>Ensure compliance with HR legislation</w:t>
            </w:r>
          </w:p>
          <w:p w14:paraId="54D9A0A0" w14:textId="77777777" w:rsidR="007E10D8" w:rsidRPr="007140B5"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t>Implement and embed an effective practice and staff development plan for all staff (clinical and administrative) whilst maintaining a robust training record</w:t>
            </w:r>
          </w:p>
          <w:p w14:paraId="3BF3ED85" w14:textId="77777777" w:rsidR="007E10D8"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t>Review and regularly update job descriptions and person specifications, ensuring all staff are legally and gainfully employed</w:t>
            </w:r>
          </w:p>
          <w:p w14:paraId="17EBE787" w14:textId="77777777" w:rsidR="007E10D8" w:rsidRPr="009E193D" w:rsidRDefault="007E10D8" w:rsidP="007E10D8">
            <w:pPr>
              <w:pStyle w:val="ListParagraph"/>
              <w:numPr>
                <w:ilvl w:val="1"/>
                <w:numId w:val="3"/>
              </w:numPr>
              <w:spacing w:line="276" w:lineRule="auto"/>
              <w:rPr>
                <w:rFonts w:ascii="Arial" w:hAnsi="Arial" w:cs="Arial"/>
                <w:sz w:val="22"/>
                <w:szCs w:val="22"/>
              </w:rPr>
            </w:pPr>
            <w:r w:rsidRPr="009E193D">
              <w:rPr>
                <w:rFonts w:ascii="Arial" w:hAnsi="Arial" w:cs="Arial"/>
                <w:sz w:val="22"/>
                <w:szCs w:val="22"/>
              </w:rPr>
              <w:t xml:space="preserve">Manage an effective staff appraisal process appraisal </w:t>
            </w:r>
          </w:p>
          <w:p w14:paraId="501DE236" w14:textId="77777777" w:rsidR="007E10D8" w:rsidRPr="0056340E"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t>Consider staff planning and develop, implement and embed an effective succession plan</w:t>
            </w:r>
          </w:p>
          <w:p w14:paraId="257C05FD" w14:textId="77777777" w:rsidR="007E10D8" w:rsidRDefault="007E10D8" w:rsidP="007E10D8">
            <w:pPr>
              <w:pStyle w:val="ListParagraph"/>
              <w:numPr>
                <w:ilvl w:val="1"/>
                <w:numId w:val="3"/>
              </w:numPr>
              <w:spacing w:line="276" w:lineRule="auto"/>
              <w:rPr>
                <w:rFonts w:ascii="Arial" w:hAnsi="Arial" w:cs="Arial"/>
                <w:sz w:val="22"/>
                <w:szCs w:val="22"/>
              </w:rPr>
            </w:pPr>
            <w:r>
              <w:rPr>
                <w:rFonts w:ascii="Arial" w:hAnsi="Arial" w:cs="Arial"/>
                <w:sz w:val="22"/>
                <w:szCs w:val="22"/>
              </w:rPr>
              <w:t>Undertake mandatory induction programmes</w:t>
            </w:r>
          </w:p>
          <w:p w14:paraId="21FE829E" w14:textId="77777777" w:rsidR="007E10D8" w:rsidRPr="007140B5" w:rsidRDefault="007E10D8" w:rsidP="007E10D8">
            <w:pPr>
              <w:pStyle w:val="ListParagraph"/>
              <w:numPr>
                <w:ilvl w:val="1"/>
                <w:numId w:val="3"/>
              </w:numPr>
              <w:spacing w:line="276" w:lineRule="auto"/>
              <w:rPr>
                <w:rFonts w:ascii="Arial" w:hAnsi="Arial" w:cs="Arial"/>
                <w:sz w:val="22"/>
                <w:szCs w:val="22"/>
              </w:rPr>
            </w:pPr>
            <w:r>
              <w:rPr>
                <w:rFonts w:ascii="Arial" w:hAnsi="Arial" w:cs="Arial"/>
                <w:sz w:val="22"/>
                <w:szCs w:val="22"/>
              </w:rPr>
              <w:t>Be the first port of call for staff during sickness or emergencies</w:t>
            </w:r>
          </w:p>
          <w:p w14:paraId="3BE5BAB8" w14:textId="77777777" w:rsidR="007E10D8" w:rsidRPr="007140B5"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lastRenderedPageBreak/>
              <w:t>Annual leave and sickness allocation and management</w:t>
            </w:r>
          </w:p>
          <w:p w14:paraId="7738FE15" w14:textId="77777777" w:rsidR="007E10D8" w:rsidRPr="00EA6D8F" w:rsidRDefault="007E10D8" w:rsidP="007E10D8">
            <w:pPr>
              <w:pStyle w:val="ListParagraph"/>
              <w:numPr>
                <w:ilvl w:val="1"/>
                <w:numId w:val="3"/>
              </w:numPr>
              <w:spacing w:line="276" w:lineRule="auto"/>
              <w:rPr>
                <w:rFonts w:ascii="Arial" w:hAnsi="Arial" w:cs="Arial"/>
                <w:sz w:val="22"/>
                <w:szCs w:val="22"/>
              </w:rPr>
            </w:pPr>
            <w:r w:rsidRPr="007140B5">
              <w:rPr>
                <w:rFonts w:ascii="Arial" w:hAnsi="Arial" w:cs="Arial"/>
                <w:sz w:val="22"/>
                <w:szCs w:val="22"/>
              </w:rPr>
              <w:t>Ensure staff implement the practice-wide approach to the management of all patient services matters</w:t>
            </w:r>
          </w:p>
          <w:p w14:paraId="60785247" w14:textId="77777777" w:rsidR="007E10D8" w:rsidRPr="007140B5" w:rsidRDefault="007E10D8" w:rsidP="0044479E">
            <w:pPr>
              <w:pStyle w:val="ListParagraph"/>
              <w:spacing w:line="276" w:lineRule="auto"/>
              <w:ind w:left="1440"/>
              <w:rPr>
                <w:rFonts w:ascii="Arial" w:hAnsi="Arial" w:cs="Arial"/>
                <w:sz w:val="22"/>
                <w:szCs w:val="22"/>
              </w:rPr>
            </w:pPr>
          </w:p>
          <w:p w14:paraId="02F9684E" w14:textId="77777777" w:rsidR="007E10D8" w:rsidRPr="009E193D" w:rsidRDefault="007E10D8" w:rsidP="007E10D8">
            <w:pPr>
              <w:pStyle w:val="ListParagraph"/>
              <w:numPr>
                <w:ilvl w:val="0"/>
                <w:numId w:val="3"/>
              </w:numPr>
              <w:spacing w:line="276" w:lineRule="auto"/>
              <w:rPr>
                <w:rFonts w:ascii="Arial" w:hAnsi="Arial" w:cs="Arial"/>
                <w:sz w:val="22"/>
                <w:szCs w:val="22"/>
              </w:rPr>
            </w:pPr>
            <w:r w:rsidRPr="009E193D">
              <w:rPr>
                <w:rFonts w:ascii="Arial" w:hAnsi="Arial" w:cs="Arial"/>
                <w:sz w:val="22"/>
                <w:szCs w:val="22"/>
              </w:rPr>
              <w:t>Recruitment and employment</w:t>
            </w:r>
          </w:p>
          <w:p w14:paraId="35232B23"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Manage recruitment, including pre-employment checks and induction     training, including those staff not directly employed by the practice</w:t>
            </w:r>
          </w:p>
          <w:p w14:paraId="213ABD67"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Liaise with HR advisors when needed</w:t>
            </w:r>
          </w:p>
          <w:p w14:paraId="6580E12C"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 xml:space="preserve">Manage user access and smartcards </w:t>
            </w:r>
          </w:p>
          <w:p w14:paraId="1C4B3D23" w14:textId="77777777" w:rsidR="007E10D8" w:rsidRPr="009E193D" w:rsidRDefault="007E10D8" w:rsidP="0044479E">
            <w:pPr>
              <w:suppressAutoHyphens w:val="0"/>
              <w:spacing w:line="276" w:lineRule="auto"/>
              <w:ind w:left="1440"/>
              <w:rPr>
                <w:rFonts w:ascii="Arial" w:hAnsi="Arial" w:cs="Arial"/>
                <w:sz w:val="22"/>
                <w:szCs w:val="22"/>
              </w:rPr>
            </w:pPr>
          </w:p>
          <w:p w14:paraId="0D752DA0" w14:textId="77777777" w:rsidR="007E10D8" w:rsidRPr="009E193D" w:rsidRDefault="007E10D8" w:rsidP="007E10D8">
            <w:pPr>
              <w:numPr>
                <w:ilvl w:val="0"/>
                <w:numId w:val="3"/>
              </w:numPr>
              <w:suppressAutoHyphens w:val="0"/>
              <w:spacing w:line="276" w:lineRule="auto"/>
              <w:rPr>
                <w:rFonts w:ascii="Arial" w:hAnsi="Arial" w:cs="Arial"/>
                <w:sz w:val="22"/>
                <w:szCs w:val="22"/>
              </w:rPr>
            </w:pPr>
            <w:r w:rsidRPr="009E193D">
              <w:rPr>
                <w:rFonts w:ascii="Arial" w:hAnsi="Arial" w:cs="Arial"/>
                <w:sz w:val="22"/>
                <w:szCs w:val="22"/>
              </w:rPr>
              <w:t>Staff Training</w:t>
            </w:r>
          </w:p>
          <w:p w14:paraId="636418A8" w14:textId="77777777" w:rsidR="007E10D8" w:rsidRPr="009E193D" w:rsidRDefault="007E10D8" w:rsidP="007E10D8">
            <w:pPr>
              <w:pStyle w:val="ListParagraph"/>
              <w:numPr>
                <w:ilvl w:val="1"/>
                <w:numId w:val="3"/>
              </w:numPr>
              <w:suppressAutoHyphens w:val="0"/>
              <w:spacing w:line="276" w:lineRule="auto"/>
              <w:rPr>
                <w:rFonts w:ascii="Arial" w:hAnsi="Arial" w:cs="Arial"/>
                <w:sz w:val="22"/>
                <w:szCs w:val="22"/>
              </w:rPr>
            </w:pPr>
            <w:r w:rsidRPr="009E193D">
              <w:rPr>
                <w:rFonts w:ascii="Arial" w:hAnsi="Arial" w:cs="Arial"/>
                <w:sz w:val="22"/>
                <w:szCs w:val="22"/>
              </w:rPr>
              <w:t>Ensure all staff have the appropriate level of training to enable them to carry out their individual roles and responsibilities effectively</w:t>
            </w:r>
          </w:p>
          <w:p w14:paraId="1212D474"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 xml:space="preserve">Staff management on Blue Stream - ensuring all staff are up to date </w:t>
            </w:r>
          </w:p>
          <w:p w14:paraId="776D1D6F" w14:textId="77777777" w:rsidR="007E10D8" w:rsidRPr="009E193D" w:rsidRDefault="007E10D8" w:rsidP="007E10D8">
            <w:pPr>
              <w:pStyle w:val="ListParagraph"/>
              <w:numPr>
                <w:ilvl w:val="1"/>
                <w:numId w:val="3"/>
              </w:numPr>
              <w:spacing w:line="276" w:lineRule="auto"/>
              <w:rPr>
                <w:rFonts w:ascii="Arial" w:hAnsi="Arial" w:cs="Arial"/>
                <w:sz w:val="22"/>
                <w:szCs w:val="22"/>
              </w:rPr>
            </w:pPr>
            <w:bookmarkStart w:id="1" w:name="_Hlk225243764"/>
            <w:r w:rsidRPr="009E193D">
              <w:rPr>
                <w:rFonts w:ascii="Arial" w:hAnsi="Arial" w:cs="Arial"/>
                <w:sz w:val="22"/>
                <w:szCs w:val="22"/>
              </w:rPr>
              <w:t>Induction process for GP registrars and medical students</w:t>
            </w:r>
          </w:p>
          <w:p w14:paraId="300F2D7A" w14:textId="77777777" w:rsidR="007E10D8" w:rsidRPr="009E193D" w:rsidRDefault="007E10D8" w:rsidP="0044479E">
            <w:pPr>
              <w:spacing w:line="276" w:lineRule="auto"/>
              <w:rPr>
                <w:rFonts w:ascii="Arial" w:hAnsi="Arial" w:cs="Arial"/>
                <w:sz w:val="22"/>
                <w:szCs w:val="22"/>
              </w:rPr>
            </w:pPr>
          </w:p>
          <w:bookmarkEnd w:id="1"/>
          <w:p w14:paraId="5150686D" w14:textId="77777777" w:rsidR="007E10D8" w:rsidRPr="009E193D" w:rsidRDefault="007E10D8" w:rsidP="007E10D8">
            <w:pPr>
              <w:pStyle w:val="ListParagraph"/>
              <w:numPr>
                <w:ilvl w:val="0"/>
                <w:numId w:val="3"/>
              </w:numPr>
              <w:spacing w:line="276" w:lineRule="auto"/>
              <w:rPr>
                <w:rFonts w:ascii="Arial" w:hAnsi="Arial" w:cs="Arial"/>
                <w:sz w:val="22"/>
                <w:szCs w:val="22"/>
              </w:rPr>
            </w:pPr>
            <w:r w:rsidRPr="009E193D">
              <w:rPr>
                <w:rFonts w:ascii="Arial" w:hAnsi="Arial" w:cs="Arial"/>
                <w:sz w:val="22"/>
                <w:szCs w:val="22"/>
              </w:rPr>
              <w:t>Implement systems to ensure compliance with CQC regulations and standards</w:t>
            </w:r>
          </w:p>
          <w:p w14:paraId="14C305E7" w14:textId="77777777" w:rsidR="007E10D8" w:rsidRPr="009E193D" w:rsidRDefault="007E10D8" w:rsidP="0044479E">
            <w:pPr>
              <w:pStyle w:val="ListParagraph"/>
              <w:spacing w:line="276" w:lineRule="auto"/>
              <w:ind w:left="502"/>
              <w:rPr>
                <w:rFonts w:ascii="Arial" w:hAnsi="Arial" w:cs="Arial"/>
                <w:sz w:val="22"/>
                <w:szCs w:val="22"/>
              </w:rPr>
            </w:pPr>
          </w:p>
          <w:p w14:paraId="18C61C67" w14:textId="77777777" w:rsidR="007E10D8" w:rsidRDefault="007E10D8" w:rsidP="007E10D8">
            <w:pPr>
              <w:pStyle w:val="ListParagraph"/>
              <w:numPr>
                <w:ilvl w:val="0"/>
                <w:numId w:val="3"/>
              </w:numPr>
              <w:suppressAutoHyphens w:val="0"/>
              <w:spacing w:line="276" w:lineRule="auto"/>
              <w:rPr>
                <w:rFonts w:ascii="Arial" w:hAnsi="Arial" w:cs="Arial"/>
                <w:sz w:val="22"/>
                <w:szCs w:val="22"/>
              </w:rPr>
            </w:pPr>
            <w:bookmarkStart w:id="2" w:name="_Hlk225243805"/>
            <w:r w:rsidRPr="009E193D">
              <w:rPr>
                <w:rFonts w:ascii="Arial" w:hAnsi="Arial" w:cs="Arial"/>
                <w:sz w:val="22"/>
                <w:szCs w:val="22"/>
              </w:rPr>
              <w:t>Monitor and disseminate information on safety alerts and other pertinent information</w:t>
            </w:r>
          </w:p>
          <w:p w14:paraId="5B1B9961" w14:textId="77777777" w:rsidR="007E10D8" w:rsidRPr="007E10D8" w:rsidRDefault="007E10D8" w:rsidP="007E10D8">
            <w:pPr>
              <w:suppressAutoHyphens w:val="0"/>
              <w:spacing w:line="276" w:lineRule="auto"/>
              <w:rPr>
                <w:rFonts w:ascii="Arial" w:hAnsi="Arial" w:cs="Arial"/>
                <w:sz w:val="22"/>
                <w:szCs w:val="22"/>
              </w:rPr>
            </w:pPr>
          </w:p>
          <w:p w14:paraId="033C58B7" w14:textId="10E391C8" w:rsidR="007E10D8" w:rsidRPr="009E193D" w:rsidRDefault="007E10D8" w:rsidP="007E10D8">
            <w:pPr>
              <w:pStyle w:val="ListParagraph"/>
              <w:numPr>
                <w:ilvl w:val="0"/>
                <w:numId w:val="3"/>
              </w:numPr>
              <w:spacing w:line="276" w:lineRule="auto"/>
              <w:rPr>
                <w:rFonts w:ascii="Arial" w:hAnsi="Arial" w:cs="Arial"/>
                <w:sz w:val="22"/>
                <w:szCs w:val="22"/>
              </w:rPr>
            </w:pPr>
            <w:bookmarkStart w:id="3" w:name="_Hlk225243828"/>
            <w:bookmarkEnd w:id="2"/>
            <w:r w:rsidRPr="009E193D">
              <w:rPr>
                <w:rFonts w:ascii="Arial" w:hAnsi="Arial" w:cs="Arial"/>
                <w:sz w:val="22"/>
                <w:szCs w:val="22"/>
              </w:rPr>
              <w:t xml:space="preserve">Manage </w:t>
            </w:r>
            <w:r w:rsidRPr="009E193D">
              <w:rPr>
                <w:rFonts w:ascii="Arial" w:hAnsi="Arial" w:cs="Arial"/>
                <w:sz w:val="22"/>
                <w:szCs w:val="22"/>
              </w:rPr>
              <w:t>patient</w:t>
            </w:r>
            <w:r w:rsidRPr="009E193D">
              <w:rPr>
                <w:rFonts w:ascii="Arial" w:hAnsi="Arial" w:cs="Arial"/>
                <w:sz w:val="22"/>
                <w:szCs w:val="22"/>
              </w:rPr>
              <w:t xml:space="preserve"> complaints and significant and learning events process </w:t>
            </w:r>
          </w:p>
          <w:p w14:paraId="3D2407EC" w14:textId="77777777" w:rsidR="007E10D8" w:rsidRPr="009E193D" w:rsidRDefault="007E10D8" w:rsidP="007E10D8">
            <w:pPr>
              <w:pStyle w:val="ListParagraph"/>
              <w:numPr>
                <w:ilvl w:val="1"/>
                <w:numId w:val="3"/>
              </w:numPr>
              <w:spacing w:line="276" w:lineRule="auto"/>
              <w:rPr>
                <w:rFonts w:ascii="Arial" w:hAnsi="Arial" w:cs="Arial"/>
                <w:sz w:val="22"/>
                <w:szCs w:val="22"/>
              </w:rPr>
            </w:pPr>
            <w:r w:rsidRPr="009E193D">
              <w:rPr>
                <w:rFonts w:ascii="Arial" w:hAnsi="Arial" w:cs="Arial"/>
                <w:sz w:val="22"/>
                <w:szCs w:val="22"/>
              </w:rPr>
              <w:t>Ensure that staff are fully conversant with the complaint’s procedure</w:t>
            </w:r>
          </w:p>
          <w:p w14:paraId="2A50BF5B" w14:textId="77777777" w:rsidR="007E10D8" w:rsidRDefault="007E10D8" w:rsidP="007E10D8">
            <w:pPr>
              <w:pStyle w:val="ListParagraph"/>
              <w:numPr>
                <w:ilvl w:val="1"/>
                <w:numId w:val="3"/>
              </w:numPr>
              <w:spacing w:line="276" w:lineRule="auto"/>
              <w:rPr>
                <w:rFonts w:ascii="Arial" w:hAnsi="Arial" w:cs="Arial"/>
                <w:sz w:val="22"/>
                <w:szCs w:val="22"/>
              </w:rPr>
            </w:pPr>
            <w:r w:rsidRPr="009E193D">
              <w:rPr>
                <w:rFonts w:ascii="Arial" w:hAnsi="Arial" w:cs="Arial"/>
                <w:sz w:val="22"/>
                <w:szCs w:val="22"/>
              </w:rPr>
              <w:t>Ensure all complaints are dealt with in line with practice protocol and timeframes</w:t>
            </w:r>
          </w:p>
          <w:p w14:paraId="060402F6" w14:textId="77777777" w:rsidR="007E10D8" w:rsidRPr="009E193D" w:rsidRDefault="007E10D8" w:rsidP="007E10D8">
            <w:pPr>
              <w:pStyle w:val="ListParagraph"/>
              <w:spacing w:line="276" w:lineRule="auto"/>
              <w:ind w:left="1440"/>
              <w:rPr>
                <w:rFonts w:ascii="Arial" w:hAnsi="Arial" w:cs="Arial"/>
                <w:sz w:val="22"/>
                <w:szCs w:val="22"/>
              </w:rPr>
            </w:pPr>
          </w:p>
          <w:p w14:paraId="76C9CFA3" w14:textId="77777777" w:rsidR="007E10D8" w:rsidRPr="009E193D" w:rsidRDefault="007E10D8" w:rsidP="007E10D8">
            <w:pPr>
              <w:pStyle w:val="ListParagraph"/>
              <w:numPr>
                <w:ilvl w:val="0"/>
                <w:numId w:val="3"/>
              </w:numPr>
              <w:rPr>
                <w:rFonts w:ascii="Arial" w:hAnsi="Arial" w:cs="Arial"/>
                <w:sz w:val="22"/>
                <w:szCs w:val="22"/>
              </w:rPr>
            </w:pPr>
            <w:r w:rsidRPr="009E193D">
              <w:rPr>
                <w:rFonts w:ascii="Arial" w:hAnsi="Arial" w:cs="Arial"/>
                <w:sz w:val="22"/>
                <w:szCs w:val="22"/>
              </w:rPr>
              <w:t>Rota’s</w:t>
            </w:r>
          </w:p>
          <w:p w14:paraId="372F884B" w14:textId="4A77D658" w:rsidR="007E10D8" w:rsidRPr="009E193D" w:rsidRDefault="007E10D8" w:rsidP="007E10D8">
            <w:pPr>
              <w:pStyle w:val="ListParagraph"/>
              <w:numPr>
                <w:ilvl w:val="1"/>
                <w:numId w:val="3"/>
              </w:numPr>
              <w:rPr>
                <w:rFonts w:ascii="Arial" w:hAnsi="Arial" w:cs="Arial"/>
                <w:sz w:val="22"/>
                <w:szCs w:val="22"/>
              </w:rPr>
            </w:pPr>
            <w:r w:rsidRPr="009E193D">
              <w:rPr>
                <w:rFonts w:ascii="Arial" w:hAnsi="Arial" w:cs="Arial"/>
                <w:sz w:val="22"/>
                <w:szCs w:val="22"/>
              </w:rPr>
              <w:t xml:space="preserve">Preparation of Clinical and </w:t>
            </w:r>
            <w:r w:rsidRPr="009E193D">
              <w:rPr>
                <w:rFonts w:ascii="Arial" w:hAnsi="Arial" w:cs="Arial"/>
                <w:sz w:val="22"/>
                <w:szCs w:val="22"/>
              </w:rPr>
              <w:t>Nonclinical</w:t>
            </w:r>
            <w:r w:rsidRPr="009E193D">
              <w:rPr>
                <w:rFonts w:ascii="Arial" w:hAnsi="Arial" w:cs="Arial"/>
                <w:sz w:val="22"/>
                <w:szCs w:val="22"/>
              </w:rPr>
              <w:t xml:space="preserve"> </w:t>
            </w:r>
            <w:proofErr w:type="spellStart"/>
            <w:r w:rsidRPr="009E193D">
              <w:rPr>
                <w:rFonts w:ascii="Arial" w:hAnsi="Arial" w:cs="Arial"/>
                <w:sz w:val="22"/>
                <w:szCs w:val="22"/>
              </w:rPr>
              <w:t>rota</w:t>
            </w:r>
            <w:r>
              <w:rPr>
                <w:rFonts w:ascii="Arial" w:hAnsi="Arial" w:cs="Arial"/>
                <w:sz w:val="22"/>
                <w:szCs w:val="22"/>
              </w:rPr>
              <w:t>’</w:t>
            </w:r>
            <w:r w:rsidRPr="009E193D">
              <w:rPr>
                <w:rFonts w:ascii="Arial" w:hAnsi="Arial" w:cs="Arial"/>
                <w:sz w:val="22"/>
                <w:szCs w:val="22"/>
              </w:rPr>
              <w:t>s</w:t>
            </w:r>
            <w:proofErr w:type="spellEnd"/>
          </w:p>
          <w:p w14:paraId="358C6443" w14:textId="77777777" w:rsidR="007E10D8" w:rsidRPr="009E193D" w:rsidRDefault="007E10D8" w:rsidP="007E10D8">
            <w:pPr>
              <w:pStyle w:val="ListParagraph"/>
              <w:numPr>
                <w:ilvl w:val="1"/>
                <w:numId w:val="3"/>
              </w:numPr>
              <w:rPr>
                <w:rFonts w:ascii="Arial" w:hAnsi="Arial" w:cs="Arial"/>
                <w:sz w:val="22"/>
                <w:szCs w:val="22"/>
              </w:rPr>
            </w:pPr>
            <w:r w:rsidRPr="009E193D">
              <w:rPr>
                <w:rFonts w:ascii="Arial" w:hAnsi="Arial" w:cs="Arial"/>
                <w:sz w:val="22"/>
                <w:szCs w:val="22"/>
              </w:rPr>
              <w:t>Ensure cover is n place where needed</w:t>
            </w:r>
          </w:p>
          <w:p w14:paraId="65EF2EF6" w14:textId="2AA15FAE" w:rsidR="007E10D8" w:rsidRPr="009E193D" w:rsidRDefault="007E10D8" w:rsidP="007E10D8">
            <w:pPr>
              <w:pStyle w:val="ListParagraph"/>
              <w:numPr>
                <w:ilvl w:val="1"/>
                <w:numId w:val="3"/>
              </w:numPr>
              <w:rPr>
                <w:rFonts w:ascii="Arial" w:hAnsi="Arial" w:cs="Arial"/>
                <w:sz w:val="22"/>
                <w:szCs w:val="22"/>
              </w:rPr>
            </w:pPr>
            <w:r w:rsidRPr="009E193D">
              <w:rPr>
                <w:rFonts w:ascii="Arial" w:hAnsi="Arial" w:cs="Arial"/>
                <w:sz w:val="22"/>
                <w:szCs w:val="22"/>
              </w:rPr>
              <w:t xml:space="preserve">Add </w:t>
            </w:r>
            <w:proofErr w:type="spellStart"/>
            <w:proofErr w:type="gramStart"/>
            <w:r w:rsidRPr="009E193D">
              <w:rPr>
                <w:rFonts w:ascii="Arial" w:hAnsi="Arial" w:cs="Arial"/>
                <w:sz w:val="22"/>
                <w:szCs w:val="22"/>
              </w:rPr>
              <w:t>rota</w:t>
            </w:r>
            <w:r>
              <w:rPr>
                <w:rFonts w:ascii="Arial" w:hAnsi="Arial" w:cs="Arial"/>
                <w:sz w:val="22"/>
                <w:szCs w:val="22"/>
              </w:rPr>
              <w:t>’</w:t>
            </w:r>
            <w:r w:rsidRPr="009E193D">
              <w:rPr>
                <w:rFonts w:ascii="Arial" w:hAnsi="Arial" w:cs="Arial"/>
                <w:sz w:val="22"/>
                <w:szCs w:val="22"/>
              </w:rPr>
              <w:t>s</w:t>
            </w:r>
            <w:proofErr w:type="spellEnd"/>
            <w:proofErr w:type="gramEnd"/>
            <w:r w:rsidRPr="009E193D">
              <w:rPr>
                <w:rFonts w:ascii="Arial" w:hAnsi="Arial" w:cs="Arial"/>
                <w:sz w:val="22"/>
                <w:szCs w:val="22"/>
              </w:rPr>
              <w:t xml:space="preserve"> to Clinical system</w:t>
            </w:r>
          </w:p>
          <w:p w14:paraId="23E97E4B" w14:textId="77777777" w:rsidR="007E10D8" w:rsidRPr="009E193D" w:rsidRDefault="007E10D8" w:rsidP="0044479E">
            <w:pPr>
              <w:spacing w:line="276" w:lineRule="auto"/>
              <w:rPr>
                <w:rFonts w:ascii="Arial" w:hAnsi="Arial" w:cs="Arial"/>
                <w:sz w:val="22"/>
                <w:szCs w:val="22"/>
              </w:rPr>
            </w:pPr>
          </w:p>
          <w:bookmarkEnd w:id="3"/>
          <w:p w14:paraId="4F9EBE70" w14:textId="77777777" w:rsidR="007E10D8" w:rsidRPr="009E193D" w:rsidRDefault="007E10D8" w:rsidP="007E10D8">
            <w:pPr>
              <w:pStyle w:val="ListParagraph"/>
              <w:numPr>
                <w:ilvl w:val="0"/>
                <w:numId w:val="3"/>
              </w:numPr>
              <w:spacing w:line="276" w:lineRule="auto"/>
              <w:rPr>
                <w:rFonts w:ascii="Arial" w:hAnsi="Arial" w:cs="Arial"/>
                <w:sz w:val="22"/>
                <w:szCs w:val="22"/>
              </w:rPr>
            </w:pPr>
            <w:r w:rsidRPr="009E193D">
              <w:rPr>
                <w:rFonts w:ascii="Arial" w:hAnsi="Arial" w:cs="Arial"/>
                <w:sz w:val="22"/>
                <w:szCs w:val="22"/>
              </w:rPr>
              <w:t>Practice Meetings - Chair and arrange surgery meetings for</w:t>
            </w:r>
          </w:p>
          <w:p w14:paraId="17FCBB90"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Partners meetings</w:t>
            </w:r>
          </w:p>
          <w:p w14:paraId="55B433DD" w14:textId="325C5C7F"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Nonclinical</w:t>
            </w:r>
            <w:r w:rsidRPr="009E193D">
              <w:rPr>
                <w:rFonts w:ascii="Arial" w:hAnsi="Arial" w:cs="Arial"/>
                <w:sz w:val="22"/>
                <w:szCs w:val="22"/>
              </w:rPr>
              <w:t xml:space="preserve"> staff meetings</w:t>
            </w:r>
          </w:p>
          <w:p w14:paraId="7D369A18"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Nurse meetings</w:t>
            </w:r>
          </w:p>
          <w:p w14:paraId="32C291BE"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MDT meetings</w:t>
            </w:r>
          </w:p>
          <w:p w14:paraId="6D5DE5C9"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Surgery shutdown events</w:t>
            </w:r>
          </w:p>
          <w:p w14:paraId="46453FF6"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 xml:space="preserve">EOL meetings </w:t>
            </w:r>
          </w:p>
          <w:p w14:paraId="69B3A897" w14:textId="77777777" w:rsidR="007E10D8" w:rsidRPr="009E193D" w:rsidRDefault="007E10D8" w:rsidP="0044479E">
            <w:pPr>
              <w:spacing w:line="276" w:lineRule="auto"/>
              <w:rPr>
                <w:rFonts w:ascii="Arial" w:hAnsi="Arial" w:cs="Arial"/>
                <w:sz w:val="22"/>
                <w:szCs w:val="22"/>
              </w:rPr>
            </w:pPr>
          </w:p>
          <w:p w14:paraId="2C579C19" w14:textId="77777777" w:rsidR="007E10D8" w:rsidRPr="009E193D" w:rsidRDefault="007E10D8" w:rsidP="007E10D8">
            <w:pPr>
              <w:pStyle w:val="ListParagraph"/>
              <w:numPr>
                <w:ilvl w:val="0"/>
                <w:numId w:val="3"/>
              </w:numPr>
              <w:spacing w:line="276" w:lineRule="auto"/>
              <w:rPr>
                <w:rFonts w:ascii="Arial" w:hAnsi="Arial" w:cs="Arial"/>
                <w:sz w:val="22"/>
                <w:szCs w:val="22"/>
              </w:rPr>
            </w:pPr>
            <w:bookmarkStart w:id="4" w:name="_Hlk225243845"/>
            <w:r w:rsidRPr="009E193D">
              <w:rPr>
                <w:rFonts w:ascii="Arial" w:hAnsi="Arial" w:cs="Arial"/>
                <w:sz w:val="22"/>
                <w:szCs w:val="22"/>
              </w:rPr>
              <w:t>Information technology</w:t>
            </w:r>
          </w:p>
          <w:p w14:paraId="380C2C7F" w14:textId="77777777" w:rsidR="007E10D8" w:rsidRPr="009E193D" w:rsidRDefault="007E10D8" w:rsidP="007E10D8">
            <w:pPr>
              <w:pStyle w:val="ListParagraph"/>
              <w:numPr>
                <w:ilvl w:val="1"/>
                <w:numId w:val="3"/>
              </w:numPr>
              <w:spacing w:line="276" w:lineRule="auto"/>
              <w:rPr>
                <w:rFonts w:ascii="Arial" w:hAnsi="Arial" w:cs="Arial"/>
                <w:sz w:val="22"/>
                <w:szCs w:val="22"/>
              </w:rPr>
            </w:pPr>
            <w:r w:rsidRPr="009E193D">
              <w:rPr>
                <w:rFonts w:ascii="Arial" w:hAnsi="Arial" w:cs="Arial"/>
                <w:sz w:val="22"/>
                <w:szCs w:val="22"/>
              </w:rPr>
              <w:t>Lead the management of Information technology and computing systems, ensuring compliance with DPA18 and UK GDPR</w:t>
            </w:r>
          </w:p>
          <w:p w14:paraId="4613CD91" w14:textId="77777777" w:rsidR="007E10D8" w:rsidRPr="009E193D" w:rsidRDefault="007E10D8" w:rsidP="007E10D8">
            <w:pPr>
              <w:pStyle w:val="ListParagraph"/>
              <w:numPr>
                <w:ilvl w:val="1"/>
                <w:numId w:val="3"/>
              </w:numPr>
              <w:spacing w:line="276" w:lineRule="auto"/>
              <w:rPr>
                <w:rFonts w:ascii="Arial" w:hAnsi="Arial" w:cs="Arial"/>
                <w:sz w:val="22"/>
                <w:szCs w:val="22"/>
              </w:rPr>
            </w:pPr>
            <w:r w:rsidRPr="009E193D">
              <w:rPr>
                <w:rFonts w:ascii="Arial" w:hAnsi="Arial" w:cs="Arial"/>
                <w:sz w:val="22"/>
                <w:szCs w:val="22"/>
              </w:rPr>
              <w:t>Management of clinical system</w:t>
            </w:r>
          </w:p>
          <w:p w14:paraId="00C20DD2" w14:textId="77777777" w:rsidR="007E10D8" w:rsidRPr="009E193D" w:rsidRDefault="007E10D8" w:rsidP="007E10D8">
            <w:pPr>
              <w:pStyle w:val="ListParagraph"/>
              <w:numPr>
                <w:ilvl w:val="1"/>
                <w:numId w:val="3"/>
              </w:numPr>
              <w:spacing w:line="276" w:lineRule="auto"/>
              <w:rPr>
                <w:rFonts w:ascii="Arial" w:hAnsi="Arial" w:cs="Arial"/>
                <w:sz w:val="22"/>
                <w:szCs w:val="22"/>
              </w:rPr>
            </w:pPr>
            <w:r w:rsidRPr="009E193D">
              <w:rPr>
                <w:rFonts w:ascii="Arial" w:hAnsi="Arial" w:cs="Arial"/>
                <w:sz w:val="22"/>
                <w:szCs w:val="22"/>
              </w:rPr>
              <w:t>Update and act as the focal point for the practice website and social media sites</w:t>
            </w:r>
          </w:p>
          <w:p w14:paraId="2F98D21C" w14:textId="77777777" w:rsidR="007E10D8" w:rsidRPr="009E193D"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Telephone system management</w:t>
            </w:r>
          </w:p>
          <w:p w14:paraId="14C14515" w14:textId="77777777" w:rsidR="007E10D8" w:rsidRPr="007140B5" w:rsidRDefault="007E10D8" w:rsidP="007E10D8">
            <w:pPr>
              <w:numPr>
                <w:ilvl w:val="1"/>
                <w:numId w:val="3"/>
              </w:numPr>
              <w:suppressAutoHyphens w:val="0"/>
              <w:spacing w:line="276" w:lineRule="auto"/>
              <w:rPr>
                <w:rFonts w:ascii="Arial" w:hAnsi="Arial" w:cs="Arial"/>
                <w:sz w:val="22"/>
                <w:szCs w:val="22"/>
              </w:rPr>
            </w:pPr>
            <w:r w:rsidRPr="009E193D">
              <w:rPr>
                <w:rFonts w:ascii="Arial" w:hAnsi="Arial" w:cs="Arial"/>
                <w:sz w:val="22"/>
                <w:szCs w:val="22"/>
              </w:rPr>
              <w:t>Manage problems and resolution of all local</w:t>
            </w:r>
            <w:r w:rsidRPr="007140B5">
              <w:rPr>
                <w:rFonts w:ascii="Arial" w:hAnsi="Arial" w:cs="Arial"/>
                <w:sz w:val="22"/>
                <w:szCs w:val="22"/>
              </w:rPr>
              <w:t xml:space="preserve"> IT issues</w:t>
            </w:r>
          </w:p>
          <w:p w14:paraId="5583EB7D" w14:textId="77777777" w:rsidR="007E10D8" w:rsidRPr="009E193D" w:rsidRDefault="007E10D8" w:rsidP="007E10D8">
            <w:pPr>
              <w:numPr>
                <w:ilvl w:val="1"/>
                <w:numId w:val="3"/>
              </w:numPr>
              <w:suppressAutoHyphens w:val="0"/>
              <w:spacing w:after="160" w:line="276" w:lineRule="auto"/>
              <w:rPr>
                <w:rFonts w:ascii="Arial" w:hAnsi="Arial" w:cs="Arial"/>
                <w:sz w:val="22"/>
                <w:szCs w:val="22"/>
              </w:rPr>
            </w:pPr>
            <w:r w:rsidRPr="007140B5">
              <w:rPr>
                <w:rFonts w:ascii="Arial" w:hAnsi="Arial" w:cs="Arial"/>
                <w:sz w:val="22"/>
                <w:szCs w:val="22"/>
              </w:rPr>
              <w:t>Running and supporting digital access tools - Anima, NHS, actively encourage and promote the use of patient online services</w:t>
            </w:r>
          </w:p>
          <w:bookmarkEnd w:id="4"/>
          <w:p w14:paraId="40EE0D17" w14:textId="77777777" w:rsidR="007E10D8" w:rsidRPr="007140B5" w:rsidRDefault="007E10D8" w:rsidP="007E10D8">
            <w:pPr>
              <w:pStyle w:val="ListParagraph"/>
              <w:numPr>
                <w:ilvl w:val="0"/>
                <w:numId w:val="3"/>
              </w:numPr>
              <w:spacing w:line="276" w:lineRule="auto"/>
              <w:rPr>
                <w:rFonts w:ascii="Arial" w:hAnsi="Arial" w:cs="Arial"/>
                <w:sz w:val="22"/>
                <w:szCs w:val="22"/>
              </w:rPr>
            </w:pPr>
            <w:r w:rsidRPr="007140B5">
              <w:rPr>
                <w:rFonts w:ascii="Arial" w:hAnsi="Arial" w:cs="Arial"/>
                <w:sz w:val="22"/>
                <w:szCs w:val="22"/>
              </w:rPr>
              <w:t>Practice Estates and premises, including</w:t>
            </w:r>
          </w:p>
          <w:p w14:paraId="0778F217" w14:textId="77777777" w:rsidR="007E10D8" w:rsidRPr="007140B5" w:rsidRDefault="007E10D8" w:rsidP="007E10D8">
            <w:pPr>
              <w:numPr>
                <w:ilvl w:val="1"/>
                <w:numId w:val="3"/>
              </w:numPr>
              <w:suppressAutoHyphens w:val="0"/>
              <w:spacing w:line="276" w:lineRule="auto"/>
              <w:rPr>
                <w:rFonts w:ascii="Arial" w:hAnsi="Arial" w:cs="Arial"/>
                <w:sz w:val="22"/>
                <w:szCs w:val="22"/>
              </w:rPr>
            </w:pPr>
            <w:r w:rsidRPr="007140B5">
              <w:rPr>
                <w:rFonts w:ascii="Arial" w:hAnsi="Arial" w:cs="Arial"/>
                <w:sz w:val="22"/>
                <w:szCs w:val="22"/>
              </w:rPr>
              <w:t>Health and safety aspects, and undertake risk assessments</w:t>
            </w:r>
          </w:p>
          <w:p w14:paraId="45EC21D0" w14:textId="77777777" w:rsidR="007E10D8" w:rsidRPr="007140B5" w:rsidRDefault="007E10D8" w:rsidP="007E10D8">
            <w:pPr>
              <w:numPr>
                <w:ilvl w:val="1"/>
                <w:numId w:val="3"/>
              </w:numPr>
              <w:suppressAutoHyphens w:val="0"/>
              <w:spacing w:line="276" w:lineRule="auto"/>
              <w:rPr>
                <w:rFonts w:ascii="Arial" w:hAnsi="Arial" w:cs="Arial"/>
                <w:sz w:val="22"/>
                <w:szCs w:val="22"/>
              </w:rPr>
            </w:pPr>
            <w:r w:rsidRPr="007140B5">
              <w:rPr>
                <w:rFonts w:ascii="Arial" w:hAnsi="Arial" w:cs="Arial"/>
                <w:sz w:val="22"/>
                <w:szCs w:val="22"/>
              </w:rPr>
              <w:t>Staff awareness and mandatory risk-management training</w:t>
            </w:r>
          </w:p>
          <w:p w14:paraId="0EDA1104" w14:textId="77777777" w:rsidR="007E10D8" w:rsidRPr="007140B5" w:rsidRDefault="007E10D8" w:rsidP="007E10D8">
            <w:pPr>
              <w:numPr>
                <w:ilvl w:val="1"/>
                <w:numId w:val="3"/>
              </w:numPr>
              <w:suppressAutoHyphens w:val="0"/>
              <w:spacing w:line="276" w:lineRule="auto"/>
              <w:rPr>
                <w:rFonts w:ascii="Arial" w:hAnsi="Arial" w:cs="Arial"/>
                <w:sz w:val="22"/>
                <w:szCs w:val="22"/>
              </w:rPr>
            </w:pPr>
            <w:r w:rsidRPr="007140B5">
              <w:rPr>
                <w:rFonts w:ascii="Arial" w:hAnsi="Arial" w:cs="Arial"/>
                <w:sz w:val="22"/>
                <w:szCs w:val="22"/>
              </w:rPr>
              <w:t>General building maintenance and upkeep</w:t>
            </w:r>
          </w:p>
          <w:p w14:paraId="5ECB81DF" w14:textId="77777777" w:rsidR="007E10D8" w:rsidRPr="007140B5" w:rsidRDefault="007E10D8" w:rsidP="007E10D8">
            <w:pPr>
              <w:numPr>
                <w:ilvl w:val="1"/>
                <w:numId w:val="3"/>
              </w:numPr>
              <w:suppressAutoHyphens w:val="0"/>
              <w:spacing w:line="276" w:lineRule="auto"/>
              <w:rPr>
                <w:rFonts w:ascii="Arial" w:hAnsi="Arial" w:cs="Arial"/>
                <w:sz w:val="22"/>
                <w:szCs w:val="22"/>
              </w:rPr>
            </w:pPr>
            <w:r w:rsidRPr="007140B5">
              <w:rPr>
                <w:rFonts w:ascii="Arial" w:hAnsi="Arial" w:cs="Arial"/>
                <w:sz w:val="22"/>
                <w:szCs w:val="22"/>
              </w:rPr>
              <w:t>Maintenance contracts</w:t>
            </w:r>
          </w:p>
          <w:p w14:paraId="4042236D" w14:textId="77777777" w:rsidR="007E10D8" w:rsidRPr="007140B5" w:rsidRDefault="007E10D8" w:rsidP="0044479E">
            <w:pPr>
              <w:suppressAutoHyphens w:val="0"/>
              <w:spacing w:line="276" w:lineRule="auto"/>
              <w:ind w:left="1440"/>
              <w:rPr>
                <w:rFonts w:ascii="Arial" w:hAnsi="Arial" w:cs="Arial"/>
                <w:sz w:val="22"/>
                <w:szCs w:val="22"/>
              </w:rPr>
            </w:pPr>
          </w:p>
          <w:p w14:paraId="4455D727" w14:textId="77777777" w:rsidR="007E10D8" w:rsidRPr="007140B5" w:rsidRDefault="007E10D8" w:rsidP="007E10D8">
            <w:pPr>
              <w:pStyle w:val="ListParagraph"/>
              <w:numPr>
                <w:ilvl w:val="0"/>
                <w:numId w:val="3"/>
              </w:numPr>
              <w:spacing w:line="276" w:lineRule="auto"/>
              <w:rPr>
                <w:rFonts w:ascii="Arial" w:hAnsi="Arial" w:cs="Arial"/>
                <w:sz w:val="22"/>
                <w:szCs w:val="22"/>
              </w:rPr>
            </w:pPr>
            <w:bookmarkStart w:id="5" w:name="_Hlk225243906"/>
            <w:r w:rsidRPr="007140B5">
              <w:rPr>
                <w:rFonts w:ascii="Arial" w:hAnsi="Arial" w:cs="Arial"/>
                <w:sz w:val="22"/>
                <w:szCs w:val="22"/>
              </w:rPr>
              <w:lastRenderedPageBreak/>
              <w:t>Manage and facilitate the Patient participation group</w:t>
            </w:r>
          </w:p>
          <w:p w14:paraId="2C2BC2BE" w14:textId="77777777" w:rsidR="007E10D8" w:rsidRPr="001D2CCA" w:rsidRDefault="007E10D8" w:rsidP="007E10D8">
            <w:pPr>
              <w:pStyle w:val="ListParagraph"/>
              <w:numPr>
                <w:ilvl w:val="1"/>
                <w:numId w:val="3"/>
              </w:numPr>
              <w:spacing w:line="276" w:lineRule="auto"/>
              <w:rPr>
                <w:rFonts w:ascii="Arial" w:hAnsi="Arial" w:cs="Arial"/>
                <w:sz w:val="22"/>
                <w:szCs w:val="22"/>
              </w:rPr>
            </w:pPr>
            <w:r w:rsidRPr="001D2CCA">
              <w:rPr>
                <w:rFonts w:ascii="Arial" w:hAnsi="Arial" w:cs="Arial"/>
                <w:sz w:val="22"/>
                <w:szCs w:val="22"/>
              </w:rPr>
              <w:t>Attend PPG meetings</w:t>
            </w:r>
          </w:p>
          <w:p w14:paraId="25DAC91E" w14:textId="77777777" w:rsidR="007E10D8" w:rsidRPr="001D2CCA" w:rsidRDefault="007E10D8" w:rsidP="007E10D8">
            <w:pPr>
              <w:pStyle w:val="ListParagraph"/>
              <w:numPr>
                <w:ilvl w:val="1"/>
                <w:numId w:val="3"/>
              </w:numPr>
              <w:spacing w:line="276" w:lineRule="auto"/>
              <w:rPr>
                <w:rFonts w:ascii="Arial" w:hAnsi="Arial" w:cs="Arial"/>
                <w:sz w:val="22"/>
                <w:szCs w:val="22"/>
              </w:rPr>
            </w:pPr>
            <w:r w:rsidRPr="001D2CCA">
              <w:rPr>
                <w:rFonts w:ascii="Arial" w:hAnsi="Arial" w:cs="Arial"/>
                <w:sz w:val="22"/>
                <w:szCs w:val="22"/>
              </w:rPr>
              <w:t>Liaise with PPG Secretary and Chairman to set agendas</w:t>
            </w:r>
          </w:p>
          <w:p w14:paraId="5562526C" w14:textId="77777777" w:rsidR="007E10D8" w:rsidRPr="001D2CCA" w:rsidRDefault="007E10D8" w:rsidP="007E10D8">
            <w:pPr>
              <w:pStyle w:val="ListParagraph"/>
              <w:numPr>
                <w:ilvl w:val="1"/>
                <w:numId w:val="3"/>
              </w:numPr>
              <w:spacing w:line="276" w:lineRule="auto"/>
              <w:rPr>
                <w:rFonts w:ascii="Arial" w:hAnsi="Arial" w:cs="Arial"/>
                <w:sz w:val="22"/>
                <w:szCs w:val="22"/>
              </w:rPr>
            </w:pPr>
            <w:r w:rsidRPr="001D2CCA">
              <w:rPr>
                <w:rFonts w:ascii="Arial" w:hAnsi="Arial" w:cs="Arial"/>
                <w:sz w:val="22"/>
                <w:szCs w:val="22"/>
              </w:rPr>
              <w:t xml:space="preserve">Manage PPG members </w:t>
            </w:r>
            <w:bookmarkEnd w:id="5"/>
          </w:p>
          <w:p w14:paraId="3800E0DC" w14:textId="77777777" w:rsidR="007E10D8" w:rsidRPr="001D2CCA" w:rsidRDefault="007E10D8" w:rsidP="0044479E">
            <w:pPr>
              <w:pStyle w:val="ListParagraph"/>
              <w:spacing w:line="276" w:lineRule="auto"/>
              <w:ind w:left="1440"/>
              <w:rPr>
                <w:rFonts w:ascii="Arial" w:hAnsi="Arial" w:cs="Arial"/>
                <w:sz w:val="22"/>
                <w:szCs w:val="22"/>
              </w:rPr>
            </w:pPr>
          </w:p>
          <w:p w14:paraId="14BF39C8" w14:textId="77777777" w:rsidR="007E10D8" w:rsidRPr="001D2CCA" w:rsidRDefault="007E10D8" w:rsidP="007E10D8">
            <w:pPr>
              <w:pStyle w:val="ListParagraph"/>
              <w:numPr>
                <w:ilvl w:val="0"/>
                <w:numId w:val="3"/>
              </w:numPr>
              <w:spacing w:line="276" w:lineRule="auto"/>
              <w:rPr>
                <w:rFonts w:ascii="Arial" w:hAnsi="Arial" w:cs="Arial"/>
                <w:sz w:val="22"/>
                <w:szCs w:val="22"/>
              </w:rPr>
            </w:pPr>
            <w:bookmarkStart w:id="6" w:name="_Hlk225243928"/>
            <w:r w:rsidRPr="001D2CCA">
              <w:rPr>
                <w:rFonts w:ascii="Arial" w:hAnsi="Arial" w:cs="Arial"/>
                <w:sz w:val="22"/>
                <w:szCs w:val="22"/>
              </w:rPr>
              <w:t>Non</w:t>
            </w:r>
            <w:r>
              <w:rPr>
                <w:rFonts w:ascii="Arial" w:hAnsi="Arial" w:cs="Arial"/>
                <w:sz w:val="22"/>
                <w:szCs w:val="22"/>
              </w:rPr>
              <w:t>-</w:t>
            </w:r>
            <w:r w:rsidRPr="001D2CCA">
              <w:rPr>
                <w:rFonts w:ascii="Arial" w:hAnsi="Arial" w:cs="Arial"/>
                <w:sz w:val="22"/>
                <w:szCs w:val="22"/>
              </w:rPr>
              <w:t xml:space="preserve">clinical lead for </w:t>
            </w:r>
            <w:r>
              <w:rPr>
                <w:rFonts w:ascii="Arial" w:hAnsi="Arial" w:cs="Arial"/>
                <w:sz w:val="22"/>
                <w:szCs w:val="22"/>
              </w:rPr>
              <w:t xml:space="preserve">Dementia and </w:t>
            </w:r>
            <w:r w:rsidRPr="001D2CCA">
              <w:rPr>
                <w:rFonts w:ascii="Arial" w:hAnsi="Arial" w:cs="Arial"/>
                <w:sz w:val="22"/>
                <w:szCs w:val="22"/>
              </w:rPr>
              <w:t>newly diagnosed cancer patients</w:t>
            </w:r>
          </w:p>
          <w:p w14:paraId="071869AD" w14:textId="77777777" w:rsidR="007E10D8" w:rsidRDefault="007E10D8" w:rsidP="007E10D8">
            <w:pPr>
              <w:pStyle w:val="ListParagraph"/>
              <w:numPr>
                <w:ilvl w:val="1"/>
                <w:numId w:val="3"/>
              </w:numPr>
              <w:spacing w:line="276" w:lineRule="auto"/>
              <w:rPr>
                <w:rFonts w:ascii="Arial" w:hAnsi="Arial" w:cs="Arial"/>
                <w:sz w:val="22"/>
                <w:szCs w:val="22"/>
              </w:rPr>
            </w:pPr>
            <w:r>
              <w:rPr>
                <w:rFonts w:ascii="Arial" w:hAnsi="Arial" w:cs="Arial"/>
                <w:sz w:val="22"/>
                <w:szCs w:val="22"/>
              </w:rPr>
              <w:t>Manage work carried out by Care coordinators in both areas</w:t>
            </w:r>
          </w:p>
          <w:p w14:paraId="4E9AD848" w14:textId="77777777" w:rsidR="007E10D8" w:rsidRDefault="007E10D8" w:rsidP="007E10D8">
            <w:pPr>
              <w:pStyle w:val="ListParagraph"/>
              <w:numPr>
                <w:ilvl w:val="1"/>
                <w:numId w:val="3"/>
              </w:numPr>
              <w:spacing w:line="276" w:lineRule="auto"/>
              <w:rPr>
                <w:rFonts w:ascii="Arial" w:hAnsi="Arial" w:cs="Arial"/>
                <w:sz w:val="22"/>
                <w:szCs w:val="22"/>
              </w:rPr>
            </w:pPr>
            <w:r>
              <w:rPr>
                <w:rFonts w:ascii="Arial" w:hAnsi="Arial" w:cs="Arial"/>
                <w:sz w:val="22"/>
                <w:szCs w:val="22"/>
              </w:rPr>
              <w:t>Oversee sending of</w:t>
            </w:r>
            <w:r w:rsidRPr="001D2CCA">
              <w:rPr>
                <w:rFonts w:ascii="Arial" w:hAnsi="Arial" w:cs="Arial"/>
                <w:sz w:val="22"/>
                <w:szCs w:val="22"/>
              </w:rPr>
              <w:t xml:space="preserve"> information and support packs to patients with a newly diagnosed cancer</w:t>
            </w:r>
          </w:p>
          <w:p w14:paraId="2568121B" w14:textId="77777777" w:rsidR="007E10D8" w:rsidRDefault="007E10D8" w:rsidP="007E10D8">
            <w:pPr>
              <w:pStyle w:val="ListParagraph"/>
              <w:numPr>
                <w:ilvl w:val="1"/>
                <w:numId w:val="3"/>
              </w:numPr>
              <w:spacing w:line="276" w:lineRule="auto"/>
              <w:rPr>
                <w:rFonts w:ascii="Arial" w:hAnsi="Arial" w:cs="Arial"/>
                <w:sz w:val="22"/>
                <w:szCs w:val="22"/>
              </w:rPr>
            </w:pPr>
            <w:r>
              <w:rPr>
                <w:rFonts w:ascii="Arial" w:hAnsi="Arial" w:cs="Arial"/>
                <w:sz w:val="22"/>
                <w:szCs w:val="22"/>
              </w:rPr>
              <w:t>Oversee work done at dementia café</w:t>
            </w:r>
          </w:p>
          <w:bookmarkEnd w:id="6"/>
          <w:p w14:paraId="248B6862" w14:textId="77777777" w:rsidR="007E10D8" w:rsidRPr="00B90750" w:rsidRDefault="007E10D8" w:rsidP="0044479E">
            <w:pPr>
              <w:spacing w:line="276" w:lineRule="auto"/>
              <w:rPr>
                <w:rFonts w:ascii="Arial" w:hAnsi="Arial" w:cs="Arial"/>
                <w:sz w:val="22"/>
                <w:szCs w:val="22"/>
              </w:rPr>
            </w:pPr>
          </w:p>
          <w:p w14:paraId="13303186" w14:textId="77777777" w:rsidR="007E10D8" w:rsidRPr="00C1624A" w:rsidRDefault="007E10D8" w:rsidP="007E10D8">
            <w:pPr>
              <w:pStyle w:val="ListParagraph"/>
              <w:numPr>
                <w:ilvl w:val="0"/>
                <w:numId w:val="3"/>
              </w:numPr>
              <w:spacing w:line="276" w:lineRule="auto"/>
              <w:rPr>
                <w:rFonts w:ascii="Arial" w:hAnsi="Arial" w:cs="Arial"/>
                <w:sz w:val="22"/>
                <w:szCs w:val="22"/>
              </w:rPr>
            </w:pPr>
            <w:r w:rsidRPr="007140B5">
              <w:rPr>
                <w:rFonts w:ascii="Arial" w:hAnsi="Arial" w:cs="Arial"/>
                <w:sz w:val="22"/>
                <w:szCs w:val="22"/>
              </w:rPr>
              <w:t>Support in the compilation of practice reports</w:t>
            </w:r>
            <w:r>
              <w:rPr>
                <w:rFonts w:ascii="Arial" w:hAnsi="Arial" w:cs="Arial"/>
                <w:sz w:val="22"/>
                <w:szCs w:val="22"/>
              </w:rPr>
              <w:t xml:space="preserve">, audits and </w:t>
            </w:r>
            <w:r w:rsidRPr="00EA6D8F">
              <w:rPr>
                <w:rFonts w:ascii="Arial" w:hAnsi="Arial" w:cs="Arial"/>
                <w:sz w:val="22"/>
                <w:szCs w:val="22"/>
              </w:rPr>
              <w:t>the practice development plan</w:t>
            </w:r>
          </w:p>
          <w:p w14:paraId="3AE8A4D1" w14:textId="77777777" w:rsidR="007E10D8" w:rsidRPr="007140B5" w:rsidRDefault="007E10D8" w:rsidP="007E10D8">
            <w:pPr>
              <w:pStyle w:val="ListParagraph"/>
              <w:numPr>
                <w:ilvl w:val="0"/>
                <w:numId w:val="3"/>
              </w:numPr>
              <w:spacing w:line="276" w:lineRule="auto"/>
              <w:rPr>
                <w:rFonts w:ascii="Arial" w:hAnsi="Arial" w:cs="Arial"/>
                <w:sz w:val="22"/>
                <w:szCs w:val="22"/>
              </w:rPr>
            </w:pPr>
            <w:r>
              <w:rPr>
                <w:rFonts w:ascii="Arial" w:hAnsi="Arial" w:cs="Arial"/>
                <w:sz w:val="22"/>
                <w:szCs w:val="22"/>
              </w:rPr>
              <w:t>Involvement and leadership of new projects</w:t>
            </w:r>
          </w:p>
          <w:p w14:paraId="0A07B62D" w14:textId="77777777" w:rsidR="007E10D8" w:rsidRPr="007140B5" w:rsidRDefault="007E10D8" w:rsidP="0044479E">
            <w:pPr>
              <w:spacing w:line="276" w:lineRule="auto"/>
              <w:ind w:left="142"/>
              <w:rPr>
                <w:rFonts w:ascii="Arial" w:hAnsi="Arial" w:cs="Arial"/>
                <w:sz w:val="22"/>
                <w:szCs w:val="22"/>
              </w:rPr>
            </w:pPr>
          </w:p>
          <w:p w14:paraId="64E4A46D" w14:textId="77777777" w:rsidR="007E10D8" w:rsidRPr="007140B5" w:rsidRDefault="007E10D8" w:rsidP="007E10D8">
            <w:pPr>
              <w:pStyle w:val="ListParagraph"/>
              <w:numPr>
                <w:ilvl w:val="0"/>
                <w:numId w:val="3"/>
              </w:numPr>
              <w:spacing w:line="276" w:lineRule="auto"/>
              <w:rPr>
                <w:rFonts w:ascii="Arial" w:hAnsi="Arial" w:cs="Arial"/>
                <w:sz w:val="22"/>
                <w:szCs w:val="22"/>
              </w:rPr>
            </w:pPr>
            <w:r w:rsidRPr="007140B5">
              <w:rPr>
                <w:rFonts w:ascii="Arial" w:hAnsi="Arial" w:cs="Arial"/>
                <w:sz w:val="22"/>
                <w:szCs w:val="22"/>
              </w:rPr>
              <w:t xml:space="preserve">Market the practice appropriately to ensure patient population is stable or increasing </w:t>
            </w:r>
          </w:p>
          <w:p w14:paraId="3284DFC3" w14:textId="77777777" w:rsidR="007E10D8" w:rsidRPr="007140B5" w:rsidRDefault="007E10D8" w:rsidP="0044479E">
            <w:pPr>
              <w:snapToGrid w:val="0"/>
              <w:spacing w:line="276" w:lineRule="auto"/>
              <w:ind w:left="502"/>
              <w:rPr>
                <w:rFonts w:ascii="Arial" w:hAnsi="Arial" w:cs="Arial"/>
                <w:sz w:val="22"/>
                <w:szCs w:val="22"/>
              </w:rPr>
            </w:pPr>
          </w:p>
          <w:p w14:paraId="2E89007A" w14:textId="77777777" w:rsidR="007E10D8" w:rsidRDefault="007E10D8" w:rsidP="007E10D8">
            <w:pPr>
              <w:pStyle w:val="ListParagraph"/>
              <w:numPr>
                <w:ilvl w:val="0"/>
                <w:numId w:val="3"/>
              </w:numPr>
              <w:snapToGrid w:val="0"/>
              <w:spacing w:line="276" w:lineRule="auto"/>
              <w:contextualSpacing w:val="0"/>
            </w:pPr>
            <w:r w:rsidRPr="007140B5">
              <w:rPr>
                <w:rFonts w:ascii="Arial" w:hAnsi="Arial" w:cs="Arial"/>
                <w:sz w:val="22"/>
                <w:szCs w:val="22"/>
              </w:rPr>
              <w:t>Be an instrumental member of the general practice</w:t>
            </w:r>
            <w:r>
              <w:rPr>
                <w:rFonts w:ascii="Arial" w:hAnsi="Arial" w:cs="Arial"/>
                <w:sz w:val="22"/>
                <w:szCs w:val="22"/>
              </w:rPr>
              <w:t xml:space="preserve"> team</w:t>
            </w:r>
          </w:p>
          <w:p w14:paraId="58E40A7B" w14:textId="77777777" w:rsidR="007E10D8" w:rsidRDefault="007E10D8" w:rsidP="0044479E">
            <w:pPr>
              <w:spacing w:line="276" w:lineRule="auto"/>
            </w:pPr>
          </w:p>
          <w:p w14:paraId="3F72F96F" w14:textId="77777777" w:rsidR="007E10D8" w:rsidRDefault="007E10D8" w:rsidP="007E10D8">
            <w:pPr>
              <w:pStyle w:val="ListParagraph"/>
              <w:numPr>
                <w:ilvl w:val="0"/>
                <w:numId w:val="3"/>
              </w:numPr>
              <w:snapToGrid w:val="0"/>
              <w:spacing w:line="276" w:lineRule="auto"/>
              <w:contextualSpacing w:val="0"/>
            </w:pPr>
            <w:r>
              <w:rPr>
                <w:rFonts w:ascii="Arial" w:hAnsi="Arial" w:cs="Arial"/>
                <w:sz w:val="22"/>
                <w:szCs w:val="22"/>
              </w:rPr>
              <w:t>Be aware of duties and responsibilities regarding current legislation and adhere to practice policies and procedures on Safeguarding Adults and Safeguarding Children</w:t>
            </w:r>
          </w:p>
          <w:p w14:paraId="38D7EE9E" w14:textId="77777777" w:rsidR="007E10D8" w:rsidRDefault="007E10D8" w:rsidP="0044479E">
            <w:pPr>
              <w:spacing w:line="276" w:lineRule="auto"/>
              <w:ind w:left="502"/>
              <w:rPr>
                <w:rFonts w:ascii="Arial" w:hAnsi="Arial" w:cs="Arial"/>
                <w:sz w:val="22"/>
                <w:szCs w:val="22"/>
              </w:rPr>
            </w:pPr>
          </w:p>
          <w:p w14:paraId="4EE9EE53" w14:textId="77777777" w:rsidR="007E10D8" w:rsidRDefault="007E10D8" w:rsidP="007E10D8">
            <w:pPr>
              <w:pStyle w:val="ListParagraph"/>
              <w:numPr>
                <w:ilvl w:val="0"/>
                <w:numId w:val="3"/>
              </w:numPr>
              <w:spacing w:line="276" w:lineRule="auto"/>
              <w:rPr>
                <w:rFonts w:ascii="Arial" w:hAnsi="Arial" w:cs="Arial"/>
                <w:sz w:val="22"/>
                <w:szCs w:val="22"/>
              </w:rPr>
            </w:pPr>
            <w:r>
              <w:rPr>
                <w:rFonts w:ascii="Arial" w:hAnsi="Arial" w:cs="Arial"/>
                <w:sz w:val="22"/>
                <w:szCs w:val="22"/>
              </w:rPr>
              <w:t xml:space="preserve">Be the leader for the spectrum of clinical governance </w:t>
            </w:r>
          </w:p>
          <w:p w14:paraId="7F68D890" w14:textId="77777777" w:rsidR="007E10D8" w:rsidRDefault="007E10D8" w:rsidP="0044479E">
            <w:pPr>
              <w:pStyle w:val="ListParagraph"/>
              <w:spacing w:line="276" w:lineRule="auto"/>
              <w:ind w:left="502"/>
              <w:rPr>
                <w:rFonts w:ascii="Arial" w:hAnsi="Arial" w:cs="Arial"/>
                <w:sz w:val="22"/>
                <w:szCs w:val="22"/>
              </w:rPr>
            </w:pPr>
          </w:p>
          <w:p w14:paraId="74491A86" w14:textId="77777777" w:rsidR="007E10D8" w:rsidRDefault="007E10D8" w:rsidP="007E10D8">
            <w:pPr>
              <w:pStyle w:val="ListParagraph"/>
              <w:numPr>
                <w:ilvl w:val="0"/>
                <w:numId w:val="3"/>
              </w:numPr>
              <w:spacing w:line="276" w:lineRule="auto"/>
              <w:rPr>
                <w:rFonts w:ascii="Arial" w:hAnsi="Arial" w:cs="Arial"/>
                <w:sz w:val="22"/>
                <w:szCs w:val="22"/>
              </w:rPr>
            </w:pPr>
            <w:r>
              <w:rPr>
                <w:rFonts w:ascii="Arial" w:hAnsi="Arial" w:cs="Arial"/>
                <w:sz w:val="22"/>
                <w:szCs w:val="22"/>
              </w:rPr>
              <w:t xml:space="preserve">Maintain a clean, tidy, effective working area </w:t>
            </w:r>
            <w:proofErr w:type="gramStart"/>
            <w:r>
              <w:rPr>
                <w:rFonts w:ascii="Arial" w:hAnsi="Arial" w:cs="Arial"/>
                <w:sz w:val="22"/>
                <w:szCs w:val="22"/>
              </w:rPr>
              <w:t>at all times</w:t>
            </w:r>
            <w:proofErr w:type="gramEnd"/>
          </w:p>
          <w:p w14:paraId="338B7D98" w14:textId="77777777" w:rsidR="007E10D8" w:rsidRDefault="007E10D8" w:rsidP="0044479E">
            <w:pPr>
              <w:pStyle w:val="ListParagraph"/>
              <w:spacing w:line="276" w:lineRule="auto"/>
              <w:ind w:left="502"/>
              <w:rPr>
                <w:rFonts w:ascii="Arial" w:hAnsi="Arial" w:cs="Arial"/>
                <w:sz w:val="22"/>
                <w:szCs w:val="22"/>
              </w:rPr>
            </w:pPr>
          </w:p>
          <w:p w14:paraId="095DEDE3" w14:textId="77777777" w:rsidR="007E10D8" w:rsidRPr="00EA6D8F" w:rsidRDefault="007E10D8" w:rsidP="007E10D8">
            <w:pPr>
              <w:pStyle w:val="ListParagraph"/>
              <w:numPr>
                <w:ilvl w:val="0"/>
                <w:numId w:val="3"/>
              </w:numPr>
              <w:spacing w:line="276" w:lineRule="auto"/>
            </w:pPr>
            <w:r>
              <w:rPr>
                <w:rFonts w:ascii="Arial" w:hAnsi="Arial" w:cs="Arial"/>
                <w:sz w:val="22"/>
                <w:szCs w:val="22"/>
              </w:rPr>
              <w:t>Attend a formal appraisal with their manager at least every 12 months. Once a performance/training objective has been set, progress will be reviewed on a regular basis so that new objectives can be agreed</w:t>
            </w:r>
          </w:p>
          <w:p w14:paraId="737BE3BF" w14:textId="77777777" w:rsidR="007E10D8" w:rsidRDefault="007E10D8" w:rsidP="0044479E">
            <w:pPr>
              <w:spacing w:line="276" w:lineRule="auto"/>
              <w:ind w:left="502"/>
              <w:rPr>
                <w:rFonts w:ascii="Arial" w:hAnsi="Arial" w:cs="Arial"/>
                <w:sz w:val="22"/>
                <w:szCs w:val="22"/>
              </w:rPr>
            </w:pPr>
          </w:p>
        </w:tc>
      </w:tr>
      <w:tr w:rsidR="007E10D8" w14:paraId="114D1B26" w14:textId="77777777" w:rsidTr="007E10D8">
        <w:tc>
          <w:tcPr>
            <w:tcW w:w="10343" w:type="dxa"/>
            <w:tcBorders>
              <w:bottom w:val="single" w:sz="2" w:space="0" w:color="000000"/>
            </w:tcBorders>
          </w:tcPr>
          <w:p w14:paraId="232659BB" w14:textId="77777777" w:rsidR="007E10D8" w:rsidRDefault="007E10D8" w:rsidP="0044479E">
            <w:pPr>
              <w:spacing w:before="60"/>
              <w:rPr>
                <w:rFonts w:ascii="Arial" w:hAnsi="Arial" w:cs="Arial"/>
                <w:sz w:val="22"/>
                <w:szCs w:val="22"/>
              </w:rPr>
            </w:pPr>
          </w:p>
        </w:tc>
      </w:tr>
    </w:tbl>
    <w:p w14:paraId="56174DD4" w14:textId="77777777" w:rsidR="007E10D8" w:rsidRDefault="007E10D8" w:rsidP="007E10D8"/>
    <w:tbl>
      <w:tblPr>
        <w:tblStyle w:val="TableGrid"/>
        <w:tblW w:w="10343" w:type="dxa"/>
        <w:tblLayout w:type="fixed"/>
        <w:tblLook w:val="04A0" w:firstRow="1" w:lastRow="0" w:firstColumn="1" w:lastColumn="0" w:noHBand="0" w:noVBand="1"/>
      </w:tblPr>
      <w:tblGrid>
        <w:gridCol w:w="10343"/>
      </w:tblGrid>
      <w:tr w:rsidR="007E10D8" w14:paraId="5D28CE1F" w14:textId="77777777" w:rsidTr="007E10D8">
        <w:tc>
          <w:tcPr>
            <w:tcW w:w="10343" w:type="dxa"/>
            <w:shd w:val="clear" w:color="auto" w:fill="156082" w:themeFill="accent1"/>
          </w:tcPr>
          <w:p w14:paraId="5711B3BA" w14:textId="77777777" w:rsidR="007E10D8" w:rsidRDefault="007E10D8" w:rsidP="0044479E">
            <w:pPr>
              <w:spacing w:before="120" w:after="120"/>
              <w:rPr>
                <w:rFonts w:ascii="Arial" w:hAnsi="Arial" w:cs="Arial"/>
                <w:b/>
                <w:bCs/>
                <w:color w:val="FFFFFF" w:themeColor="background1"/>
              </w:rPr>
            </w:pPr>
            <w:r>
              <w:rPr>
                <w:rFonts w:ascii="Arial" w:hAnsi="Arial" w:cs="Arial"/>
                <w:b/>
                <w:bCs/>
                <w:color w:val="FFFFFF" w:themeColor="background1"/>
              </w:rPr>
              <w:t>Wider responsibilities</w:t>
            </w:r>
          </w:p>
        </w:tc>
      </w:tr>
      <w:tr w:rsidR="007E10D8" w14:paraId="393C0194" w14:textId="77777777" w:rsidTr="007E10D8">
        <w:tc>
          <w:tcPr>
            <w:tcW w:w="10343" w:type="dxa"/>
          </w:tcPr>
          <w:p w14:paraId="01785627" w14:textId="77777777" w:rsidR="007E10D8" w:rsidRDefault="007E10D8" w:rsidP="0044479E">
            <w:pPr>
              <w:spacing w:before="60"/>
              <w:rPr>
                <w:rFonts w:ascii="Arial" w:hAnsi="Arial" w:cs="Arial"/>
                <w:sz w:val="22"/>
                <w:szCs w:val="22"/>
              </w:rPr>
            </w:pPr>
            <w:r>
              <w:rPr>
                <w:rFonts w:ascii="Arial" w:hAnsi="Arial" w:cs="Arial"/>
                <w:sz w:val="22"/>
                <w:szCs w:val="22"/>
              </w:rPr>
              <w:t>In addition to the primary responsibilities, the Practice Manager has the following wider responsibilities:</w:t>
            </w:r>
          </w:p>
          <w:p w14:paraId="008DD650" w14:textId="77777777" w:rsidR="007E10D8" w:rsidRDefault="007E10D8" w:rsidP="0044479E">
            <w:pPr>
              <w:spacing w:before="60"/>
              <w:rPr>
                <w:rFonts w:ascii="Arial" w:hAnsi="Arial" w:cs="Arial"/>
                <w:sz w:val="22"/>
                <w:szCs w:val="22"/>
              </w:rPr>
            </w:pPr>
          </w:p>
          <w:p w14:paraId="5C635AC2" w14:textId="77777777" w:rsidR="007E10D8" w:rsidRDefault="007E10D8" w:rsidP="007E10D8">
            <w:pPr>
              <w:pStyle w:val="ListParagraph"/>
              <w:numPr>
                <w:ilvl w:val="0"/>
                <w:numId w:val="2"/>
              </w:numPr>
              <w:rPr>
                <w:rFonts w:ascii="Arial" w:hAnsi="Arial" w:cs="Arial"/>
                <w:sz w:val="22"/>
                <w:szCs w:val="22"/>
              </w:rPr>
            </w:pPr>
            <w:r>
              <w:rPr>
                <w:rFonts w:ascii="Arial" w:hAnsi="Arial" w:cs="Arial"/>
                <w:sz w:val="22"/>
                <w:szCs w:val="22"/>
              </w:rPr>
              <w:t>Deputise for the Partners at internal and external meetings</w:t>
            </w:r>
          </w:p>
          <w:p w14:paraId="6A9DA372" w14:textId="77777777" w:rsidR="007E10D8" w:rsidRDefault="007E10D8" w:rsidP="0044479E">
            <w:pPr>
              <w:pStyle w:val="ListParagraph"/>
              <w:rPr>
                <w:rFonts w:ascii="Arial" w:hAnsi="Arial" w:cs="Arial"/>
                <w:sz w:val="22"/>
                <w:szCs w:val="22"/>
              </w:rPr>
            </w:pPr>
          </w:p>
          <w:p w14:paraId="3C942B46" w14:textId="77777777" w:rsidR="007E10D8" w:rsidRDefault="007E10D8" w:rsidP="007E10D8">
            <w:pPr>
              <w:pStyle w:val="ListParagraph"/>
              <w:numPr>
                <w:ilvl w:val="0"/>
                <w:numId w:val="2"/>
              </w:numPr>
              <w:rPr>
                <w:rFonts w:ascii="Arial" w:hAnsi="Arial" w:cs="Arial"/>
                <w:sz w:val="22"/>
                <w:szCs w:val="22"/>
              </w:rPr>
            </w:pPr>
            <w:r>
              <w:rPr>
                <w:rFonts w:ascii="Arial" w:hAnsi="Arial" w:cs="Arial"/>
                <w:sz w:val="22"/>
                <w:szCs w:val="22"/>
              </w:rPr>
              <w:t>Act as the primary point of contact for NHSE, ICB, community services, suppliers and other external stakeholders</w:t>
            </w:r>
            <w:r>
              <w:rPr>
                <w:rFonts w:ascii="Arial" w:hAnsi="Arial" w:cs="Arial"/>
                <w:sz w:val="22"/>
                <w:szCs w:val="22"/>
              </w:rPr>
              <w:br/>
            </w:r>
          </w:p>
          <w:p w14:paraId="1B4CF49F" w14:textId="77777777" w:rsidR="007E10D8" w:rsidRDefault="007E10D8" w:rsidP="007E10D8">
            <w:pPr>
              <w:pStyle w:val="ListParagraph"/>
              <w:numPr>
                <w:ilvl w:val="0"/>
                <w:numId w:val="2"/>
              </w:numPr>
              <w:rPr>
                <w:rFonts w:ascii="Arial" w:hAnsi="Arial" w:cs="Arial"/>
                <w:sz w:val="22"/>
                <w:szCs w:val="22"/>
              </w:rPr>
            </w:pPr>
            <w:bookmarkStart w:id="7" w:name="_Hlk224639370"/>
            <w:r>
              <w:rPr>
                <w:rFonts w:ascii="Arial" w:hAnsi="Arial" w:cs="Arial"/>
                <w:sz w:val="22"/>
                <w:szCs w:val="22"/>
              </w:rPr>
              <w:t>Oversee the submission of reports for QOF, enhanced services and other reporting requirements</w:t>
            </w:r>
          </w:p>
          <w:bookmarkEnd w:id="7"/>
          <w:p w14:paraId="72514995" w14:textId="77777777" w:rsidR="007E10D8" w:rsidRDefault="007E10D8" w:rsidP="0044479E">
            <w:pPr>
              <w:rPr>
                <w:rFonts w:ascii="Arial" w:hAnsi="Arial" w:cs="Arial"/>
                <w:sz w:val="22"/>
                <w:szCs w:val="22"/>
              </w:rPr>
            </w:pPr>
          </w:p>
          <w:p w14:paraId="3380C075" w14:textId="77777777" w:rsidR="007E10D8" w:rsidRDefault="007E10D8" w:rsidP="007E10D8">
            <w:pPr>
              <w:pStyle w:val="ListParagraph"/>
              <w:numPr>
                <w:ilvl w:val="0"/>
                <w:numId w:val="2"/>
              </w:numPr>
              <w:rPr>
                <w:rFonts w:ascii="Arial" w:hAnsi="Arial" w:cs="Arial"/>
                <w:sz w:val="22"/>
                <w:szCs w:val="22"/>
              </w:rPr>
            </w:pPr>
            <w:r>
              <w:rPr>
                <w:rFonts w:ascii="Arial" w:hAnsi="Arial" w:cs="Arial"/>
                <w:sz w:val="22"/>
                <w:szCs w:val="22"/>
              </w:rPr>
              <w:t>Brief clinicians on performance levels, advising actions to ensure high achievement across all QOF areas</w:t>
            </w:r>
          </w:p>
          <w:p w14:paraId="6D640E8F" w14:textId="77777777" w:rsidR="007E10D8" w:rsidRDefault="007E10D8" w:rsidP="0044479E">
            <w:pPr>
              <w:rPr>
                <w:rFonts w:ascii="Arial" w:hAnsi="Arial" w:cs="Arial"/>
                <w:sz w:val="22"/>
                <w:szCs w:val="22"/>
              </w:rPr>
            </w:pPr>
          </w:p>
          <w:p w14:paraId="328F7DC9" w14:textId="77777777" w:rsidR="007E10D8" w:rsidRDefault="007E10D8" w:rsidP="007E10D8">
            <w:pPr>
              <w:pStyle w:val="ListParagraph"/>
              <w:numPr>
                <w:ilvl w:val="0"/>
                <w:numId w:val="2"/>
              </w:numPr>
              <w:rPr>
                <w:rFonts w:ascii="Arial" w:hAnsi="Arial" w:cs="Arial"/>
                <w:sz w:val="22"/>
                <w:szCs w:val="22"/>
              </w:rPr>
            </w:pPr>
            <w:r>
              <w:rPr>
                <w:rFonts w:ascii="Arial" w:hAnsi="Arial" w:cs="Arial"/>
                <w:sz w:val="22"/>
                <w:szCs w:val="22"/>
              </w:rPr>
              <w:t>Attend any external meetings pertinent to this role</w:t>
            </w:r>
          </w:p>
          <w:p w14:paraId="45D948FB" w14:textId="77777777" w:rsidR="007E10D8" w:rsidRDefault="007E10D8" w:rsidP="0044479E">
            <w:pPr>
              <w:pStyle w:val="ListParagraph"/>
              <w:rPr>
                <w:rFonts w:ascii="Arial" w:hAnsi="Arial" w:cs="Arial"/>
                <w:sz w:val="22"/>
                <w:szCs w:val="22"/>
              </w:rPr>
            </w:pPr>
          </w:p>
          <w:p w14:paraId="3BD1B188" w14:textId="77777777" w:rsidR="007E10D8" w:rsidRDefault="007E10D8" w:rsidP="007E10D8">
            <w:pPr>
              <w:pStyle w:val="ListParagraph"/>
              <w:numPr>
                <w:ilvl w:val="0"/>
                <w:numId w:val="2"/>
              </w:numPr>
              <w:rPr>
                <w:rFonts w:ascii="Arial" w:hAnsi="Arial" w:cs="Arial"/>
                <w:sz w:val="22"/>
                <w:szCs w:val="22"/>
              </w:rPr>
            </w:pPr>
            <w:r>
              <w:rPr>
                <w:rFonts w:ascii="Arial" w:hAnsi="Arial" w:cs="Arial"/>
                <w:sz w:val="22"/>
                <w:szCs w:val="22"/>
              </w:rPr>
              <w:t>Support and participate in shared learning</w:t>
            </w:r>
          </w:p>
          <w:p w14:paraId="76947AE8" w14:textId="77777777" w:rsidR="007E10D8" w:rsidRDefault="007E10D8" w:rsidP="0044479E">
            <w:pPr>
              <w:rPr>
                <w:rFonts w:ascii="Arial" w:hAnsi="Arial" w:cs="Arial"/>
                <w:sz w:val="22"/>
                <w:szCs w:val="22"/>
              </w:rPr>
            </w:pPr>
            <w:r>
              <w:rPr>
                <w:rFonts w:ascii="Arial" w:hAnsi="Arial" w:cs="Arial"/>
                <w:sz w:val="22"/>
                <w:szCs w:val="22"/>
              </w:rPr>
              <w:t xml:space="preserve"> </w:t>
            </w:r>
          </w:p>
        </w:tc>
      </w:tr>
    </w:tbl>
    <w:p w14:paraId="4E1568CD" w14:textId="77777777" w:rsidR="007E10D8" w:rsidRDefault="007E10D8" w:rsidP="007E10D8">
      <w:pPr>
        <w:rPr>
          <w:sz w:val="15"/>
          <w:szCs w:val="15"/>
        </w:rPr>
      </w:pPr>
    </w:p>
    <w:p w14:paraId="266258BD" w14:textId="77777777" w:rsidR="007E10D8" w:rsidRDefault="007E10D8" w:rsidP="007E10D8">
      <w:pPr>
        <w:rPr>
          <w:sz w:val="15"/>
          <w:szCs w:val="15"/>
        </w:rPr>
      </w:pPr>
    </w:p>
    <w:p w14:paraId="25F32374" w14:textId="77777777" w:rsidR="007E10D8" w:rsidRDefault="007E10D8" w:rsidP="007E10D8">
      <w:pPr>
        <w:rPr>
          <w:sz w:val="15"/>
          <w:szCs w:val="15"/>
        </w:rPr>
      </w:pPr>
    </w:p>
    <w:p w14:paraId="4C4DC8D0" w14:textId="77777777" w:rsidR="0064214A" w:rsidRDefault="0064214A"/>
    <w:sectPr w:rsidR="0064214A" w:rsidSect="007E10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D17"/>
    <w:multiLevelType w:val="multilevel"/>
    <w:tmpl w:val="D1B0F6D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4290DAC"/>
    <w:multiLevelType w:val="multilevel"/>
    <w:tmpl w:val="5F9E8C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A71AE0"/>
    <w:multiLevelType w:val="multilevel"/>
    <w:tmpl w:val="2612D98E"/>
    <w:lvl w:ilvl="0">
      <w:start w:val="1"/>
      <w:numFmt w:val="bullet"/>
      <w:lvlText w:val=""/>
      <w:lvlJc w:val="left"/>
      <w:pPr>
        <w:tabs>
          <w:tab w:val="num" w:pos="0"/>
        </w:tabs>
        <w:ind w:left="502"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95020218">
    <w:abstractNumId w:val="1"/>
  </w:num>
  <w:num w:numId="2" w16cid:durableId="1765346399">
    <w:abstractNumId w:val="0"/>
  </w:num>
  <w:num w:numId="3" w16cid:durableId="1030036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D8"/>
    <w:rsid w:val="00557530"/>
    <w:rsid w:val="0064214A"/>
    <w:rsid w:val="007E10D8"/>
    <w:rsid w:val="00B9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2558"/>
  <w15:chartTrackingRefBased/>
  <w15:docId w15:val="{C2310FC9-D21D-49D4-B6A3-233ABEDC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0D8"/>
    <w:pPr>
      <w:suppressAutoHyphens/>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E1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0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0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0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0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0D8"/>
    <w:rPr>
      <w:rFonts w:eastAsiaTheme="majorEastAsia" w:cstheme="majorBidi"/>
      <w:color w:val="272727" w:themeColor="text1" w:themeTint="D8"/>
    </w:rPr>
  </w:style>
  <w:style w:type="paragraph" w:styleId="Title">
    <w:name w:val="Title"/>
    <w:basedOn w:val="Normal"/>
    <w:next w:val="Normal"/>
    <w:link w:val="TitleChar"/>
    <w:uiPriority w:val="10"/>
    <w:qFormat/>
    <w:rsid w:val="007E10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0D8"/>
    <w:pPr>
      <w:spacing w:before="160"/>
      <w:jc w:val="center"/>
    </w:pPr>
    <w:rPr>
      <w:i/>
      <w:iCs/>
      <w:color w:val="404040" w:themeColor="text1" w:themeTint="BF"/>
    </w:rPr>
  </w:style>
  <w:style w:type="character" w:customStyle="1" w:styleId="QuoteChar">
    <w:name w:val="Quote Char"/>
    <w:basedOn w:val="DefaultParagraphFont"/>
    <w:link w:val="Quote"/>
    <w:uiPriority w:val="29"/>
    <w:rsid w:val="007E10D8"/>
    <w:rPr>
      <w:i/>
      <w:iCs/>
      <w:color w:val="404040" w:themeColor="text1" w:themeTint="BF"/>
    </w:rPr>
  </w:style>
  <w:style w:type="paragraph" w:styleId="ListParagraph">
    <w:name w:val="List Paragraph"/>
    <w:basedOn w:val="Normal"/>
    <w:link w:val="ListParagraphChar"/>
    <w:uiPriority w:val="34"/>
    <w:qFormat/>
    <w:rsid w:val="007E10D8"/>
    <w:pPr>
      <w:ind w:left="720"/>
      <w:contextualSpacing/>
    </w:pPr>
  </w:style>
  <w:style w:type="character" w:styleId="IntenseEmphasis">
    <w:name w:val="Intense Emphasis"/>
    <w:basedOn w:val="DefaultParagraphFont"/>
    <w:uiPriority w:val="21"/>
    <w:qFormat/>
    <w:rsid w:val="007E10D8"/>
    <w:rPr>
      <w:i/>
      <w:iCs/>
      <w:color w:val="0F4761" w:themeColor="accent1" w:themeShade="BF"/>
    </w:rPr>
  </w:style>
  <w:style w:type="paragraph" w:styleId="IntenseQuote">
    <w:name w:val="Intense Quote"/>
    <w:basedOn w:val="Normal"/>
    <w:next w:val="Normal"/>
    <w:link w:val="IntenseQuoteChar"/>
    <w:uiPriority w:val="30"/>
    <w:qFormat/>
    <w:rsid w:val="007E1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0D8"/>
    <w:rPr>
      <w:i/>
      <w:iCs/>
      <w:color w:val="0F4761" w:themeColor="accent1" w:themeShade="BF"/>
    </w:rPr>
  </w:style>
  <w:style w:type="character" w:styleId="IntenseReference">
    <w:name w:val="Intense Reference"/>
    <w:basedOn w:val="DefaultParagraphFont"/>
    <w:uiPriority w:val="32"/>
    <w:qFormat/>
    <w:rsid w:val="007E10D8"/>
    <w:rPr>
      <w:b/>
      <w:bCs/>
      <w:smallCaps/>
      <w:color w:val="0F4761" w:themeColor="accent1" w:themeShade="BF"/>
      <w:spacing w:val="5"/>
    </w:rPr>
  </w:style>
  <w:style w:type="character" w:styleId="Hyperlink">
    <w:name w:val="Hyperlink"/>
    <w:basedOn w:val="DefaultParagraphFont"/>
    <w:uiPriority w:val="99"/>
    <w:unhideWhenUsed/>
    <w:rsid w:val="007E10D8"/>
    <w:rPr>
      <w:color w:val="467886" w:themeColor="hyperlink"/>
      <w:u w:val="single"/>
    </w:rPr>
  </w:style>
  <w:style w:type="character" w:customStyle="1" w:styleId="ListParagraphChar">
    <w:name w:val="List Paragraph Char"/>
    <w:basedOn w:val="DefaultParagraphFont"/>
    <w:link w:val="ListParagraph"/>
    <w:uiPriority w:val="34"/>
    <w:qFormat/>
    <w:rsid w:val="007E10D8"/>
  </w:style>
  <w:style w:type="paragraph" w:customStyle="1" w:styleId="p1">
    <w:name w:val="p1"/>
    <w:basedOn w:val="Normal"/>
    <w:qFormat/>
    <w:rsid w:val="007E10D8"/>
    <w:rPr>
      <w:rFonts w:ascii="Arial" w:hAnsi="Arial" w:cs="Arial"/>
      <w:color w:val="000000"/>
      <w:sz w:val="18"/>
      <w:szCs w:val="18"/>
    </w:rPr>
  </w:style>
  <w:style w:type="table" w:styleId="TableGrid">
    <w:name w:val="Table Grid"/>
    <w:basedOn w:val="TableNormal"/>
    <w:uiPriority w:val="39"/>
    <w:rsid w:val="007E10D8"/>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Jackie (THE ARDLEIGH SURGERY)</dc:creator>
  <cp:keywords/>
  <dc:description/>
  <cp:lastModifiedBy>HAWKINS, Jackie (THE ARDLEIGH SURGERY)</cp:lastModifiedBy>
  <cp:revision>1</cp:revision>
  <dcterms:created xsi:type="dcterms:W3CDTF">2026-03-25T18:01:00Z</dcterms:created>
  <dcterms:modified xsi:type="dcterms:W3CDTF">2026-03-25T18:06:00Z</dcterms:modified>
</cp:coreProperties>
</file>