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31DB8" w:rsidRDefault="00131DB8"/>
    <w:p w14:paraId="00000002" w14:textId="77777777" w:rsidR="00131DB8" w:rsidRDefault="00D852A1">
      <w:pPr>
        <w:spacing w:before="240" w:after="240"/>
        <w:rPr>
          <w:b/>
        </w:rPr>
      </w:pPr>
      <w:r>
        <w:rPr>
          <w:b/>
        </w:rPr>
        <w:t>Salaried ARRS GP – Primary Care Network (PCN) Role</w:t>
      </w:r>
      <w:r>
        <w:rPr>
          <w:b/>
        </w:rPr>
        <w:br/>
      </w:r>
      <w:r>
        <w:t xml:space="preserve"> </w:t>
      </w:r>
      <w:r>
        <w:rPr>
          <w:b/>
        </w:rPr>
        <w:t>Focus on Frailty and Admission Avoidance | Population Health Data-Driven Care</w:t>
      </w:r>
    </w:p>
    <w:p w14:paraId="00000003" w14:textId="77777777" w:rsidR="00131DB8" w:rsidRDefault="00D852A1">
      <w:pPr>
        <w:spacing w:before="240" w:after="240"/>
        <w:rPr>
          <w:b/>
        </w:rPr>
      </w:pPr>
      <w:r>
        <w:rPr>
          <w:b/>
        </w:rPr>
        <w:t xml:space="preserve">Location: Dengie &amp; South Woodham Ferrers Primary Care Network </w:t>
      </w:r>
    </w:p>
    <w:p w14:paraId="00000004" w14:textId="77777777" w:rsidR="00131DB8" w:rsidRDefault="00D852A1">
      <w:pPr>
        <w:spacing w:before="240" w:after="240"/>
        <w:rPr>
          <w:b/>
        </w:rPr>
      </w:pPr>
      <w:r>
        <w:rPr>
          <w:b/>
        </w:rPr>
        <w:t>Contract: 6 to 8 sessions</w:t>
      </w:r>
    </w:p>
    <w:p w14:paraId="00000005" w14:textId="77777777" w:rsidR="00131DB8" w:rsidRDefault="00D852A1">
      <w:pPr>
        <w:spacing w:before="240" w:after="240"/>
        <w:rPr>
          <w:b/>
        </w:rPr>
      </w:pPr>
      <w:r>
        <w:rPr>
          <w:b/>
        </w:rPr>
        <w:t>Salary: reflective of experience and sessions worked</w:t>
      </w:r>
      <w:r>
        <w:br/>
      </w:r>
    </w:p>
    <w:p w14:paraId="00000006" w14:textId="77777777" w:rsidR="00131DB8" w:rsidRDefault="00D852A1">
      <w:pPr>
        <w:spacing w:before="240" w:after="240"/>
      </w:pPr>
      <w:r>
        <w:t>Are you a motivated GP looking to develop your career within an innovative Primary Care Network (PCN) setting? We are seeking a dynamic Salaried GP to join our multi-disciplinary team as part of a wider PCN, focusing on improving outcomes for our most vulnerable patients through managing frailty and preventing unnecessary hospital admissions.</w:t>
      </w:r>
    </w:p>
    <w:p w14:paraId="15F25661" w14:textId="0FC35B38" w:rsidR="00D852A1" w:rsidRDefault="00D852A1">
      <w:pPr>
        <w:spacing w:before="240" w:after="240"/>
      </w:pPr>
      <w:r>
        <w:t xml:space="preserve">The Dengie and South Woodham Ferrers Primary Care Network is a collaboration of 6 GP practicing serving approximately 45,000 patients from the Dengie, Bicknacre, Burnham-on-Crouch and South Woodham Ferrers area. We are a friendly, forward thinking, inclusive and dynamic PCN and our employees are our biggest asset. </w:t>
      </w:r>
    </w:p>
    <w:p w14:paraId="00000008" w14:textId="77777777" w:rsidR="00131DB8" w:rsidRDefault="00D852A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0" w:name="_tgzm8dnpzize" w:colFirst="0" w:colLast="0"/>
      <w:bookmarkEnd w:id="0"/>
      <w:r>
        <w:rPr>
          <w:b/>
          <w:sz w:val="34"/>
          <w:szCs w:val="34"/>
        </w:rPr>
        <w:t>The Role</w:t>
      </w:r>
    </w:p>
    <w:p w14:paraId="00000009" w14:textId="77777777" w:rsidR="00131DB8" w:rsidRDefault="00D852A1">
      <w:pPr>
        <w:spacing w:before="240" w:after="240"/>
      </w:pPr>
      <w:r>
        <w:t>This role offers the opportunity to work across several PCN practices, delivering proactive, holistic care for patients with complex needs, particularly those living with frailty. You will be a key player in a growing ARRS team, collaborating closely with multidisciplinary colleagues including ECP’s, pharmacists, and care coordinators.</w:t>
      </w:r>
    </w:p>
    <w:p w14:paraId="0000000A" w14:textId="77777777" w:rsidR="00131DB8" w:rsidRDefault="00D852A1">
      <w:pPr>
        <w:spacing w:before="240" w:after="240"/>
      </w:pPr>
      <w:r>
        <w:t>Your work will actively contribute to admission avoidance strategies through population health data analysis and tailored patient interventions, ensuring efficient, high-quality care provision. You will have the autonomy to shape your clinical approach while benefiting from the supportive structure of the PCN.</w:t>
      </w:r>
    </w:p>
    <w:p w14:paraId="0000000B" w14:textId="77777777" w:rsidR="00131DB8" w:rsidRDefault="00D852A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6nmao7wybgnq" w:colFirst="0" w:colLast="0"/>
      <w:bookmarkEnd w:id="1"/>
      <w:r>
        <w:rPr>
          <w:b/>
          <w:sz w:val="34"/>
          <w:szCs w:val="34"/>
        </w:rPr>
        <w:t>What We Offer</w:t>
      </w:r>
    </w:p>
    <w:p w14:paraId="0000000C" w14:textId="77777777" w:rsidR="00131DB8" w:rsidRDefault="00D852A1">
      <w:pPr>
        <w:numPr>
          <w:ilvl w:val="0"/>
          <w:numId w:val="1"/>
        </w:numPr>
        <w:spacing w:before="240"/>
      </w:pPr>
      <w:r>
        <w:rPr>
          <w:b/>
        </w:rPr>
        <w:t>Competitive Salaried Position:</w:t>
      </w:r>
      <w:r>
        <w:t xml:space="preserve"> Aligned with current ARRS GP pay scales, reflective of experience and sessions worked.</w:t>
      </w:r>
      <w:r>
        <w:br/>
      </w:r>
    </w:p>
    <w:p w14:paraId="0000000D" w14:textId="77777777" w:rsidR="00131DB8" w:rsidRDefault="00D852A1">
      <w:pPr>
        <w:numPr>
          <w:ilvl w:val="0"/>
          <w:numId w:val="1"/>
        </w:numPr>
      </w:pPr>
      <w:r>
        <w:rPr>
          <w:b/>
        </w:rPr>
        <w:t>Fixed Term with Possibility of Extension:</w:t>
      </w:r>
      <w:r>
        <w:t xml:space="preserve"> Initial 12-month contract, with potential for renewal or longer-term employment.</w:t>
      </w:r>
      <w:r>
        <w:br/>
      </w:r>
    </w:p>
    <w:p w14:paraId="0000000E" w14:textId="77777777" w:rsidR="00131DB8" w:rsidRDefault="00D852A1">
      <w:pPr>
        <w:numPr>
          <w:ilvl w:val="0"/>
          <w:numId w:val="1"/>
        </w:numPr>
      </w:pPr>
      <w:r>
        <w:rPr>
          <w:b/>
        </w:rPr>
        <w:t>Flexible Working:</w:t>
      </w:r>
      <w:r>
        <w:t xml:space="preserve"> Spread your sessions with flexibility to support work-life balance.</w:t>
      </w:r>
      <w:r>
        <w:br/>
      </w:r>
    </w:p>
    <w:p w14:paraId="0000000F" w14:textId="77777777" w:rsidR="00131DB8" w:rsidRDefault="00D852A1">
      <w:pPr>
        <w:numPr>
          <w:ilvl w:val="0"/>
          <w:numId w:val="1"/>
        </w:numPr>
      </w:pPr>
      <w:r>
        <w:rPr>
          <w:b/>
        </w:rPr>
        <w:lastRenderedPageBreak/>
        <w:t>Mentorship &amp; Support:</w:t>
      </w:r>
      <w:r>
        <w:t xml:space="preserve"> Comprehensive induction and mentoring offered, ideal for newly qualified GPs or those new to ARRS roles.</w:t>
      </w:r>
      <w:r>
        <w:br/>
      </w:r>
    </w:p>
    <w:p w14:paraId="00000010" w14:textId="77777777" w:rsidR="00131DB8" w:rsidRDefault="00D852A1">
      <w:pPr>
        <w:numPr>
          <w:ilvl w:val="0"/>
          <w:numId w:val="1"/>
        </w:numPr>
      </w:pPr>
      <w:r>
        <w:rPr>
          <w:b/>
        </w:rPr>
        <w:t>Training &amp; Development:</w:t>
      </w:r>
      <w:r>
        <w:t xml:space="preserve"> Access to ongoing professional development, peer support, and PCN-led educational events.</w:t>
      </w:r>
      <w:r>
        <w:br/>
      </w:r>
    </w:p>
    <w:p w14:paraId="00000011" w14:textId="77777777" w:rsidR="00131DB8" w:rsidRDefault="00D852A1">
      <w:pPr>
        <w:numPr>
          <w:ilvl w:val="0"/>
          <w:numId w:val="1"/>
        </w:numPr>
      </w:pPr>
      <w:r>
        <w:rPr>
          <w:b/>
        </w:rPr>
        <w:t>Multi-disciplinary Team Environment:</w:t>
      </w:r>
      <w:r>
        <w:t xml:space="preserve"> Work alongside experienced colleagues to provide collaborative and patient-centered care.</w:t>
      </w:r>
      <w:r>
        <w:br/>
      </w:r>
    </w:p>
    <w:p w14:paraId="00000012" w14:textId="77777777" w:rsidR="00131DB8" w:rsidRDefault="00D852A1">
      <w:pPr>
        <w:numPr>
          <w:ilvl w:val="0"/>
          <w:numId w:val="1"/>
        </w:numPr>
      </w:pPr>
      <w:r>
        <w:rPr>
          <w:b/>
        </w:rPr>
        <w:t>Innovative Care Delivery:</w:t>
      </w:r>
      <w:r>
        <w:t xml:space="preserve"> Engage with population health data to actively identify at-risk patients and reduce hospital admissions.</w:t>
      </w:r>
      <w:r>
        <w:br/>
      </w:r>
    </w:p>
    <w:p w14:paraId="00000013" w14:textId="77777777" w:rsidR="00131DB8" w:rsidRDefault="00D852A1">
      <w:pPr>
        <w:numPr>
          <w:ilvl w:val="0"/>
          <w:numId w:val="1"/>
        </w:numPr>
        <w:spacing w:after="240"/>
      </w:pPr>
      <w:r>
        <w:rPr>
          <w:b/>
        </w:rPr>
        <w:t>Positive Working Culture:</w:t>
      </w:r>
      <w:r>
        <w:t xml:space="preserve"> Join a friendly, progressive PCN committed to improving community health outcomes.</w:t>
      </w:r>
      <w:r>
        <w:br/>
      </w:r>
    </w:p>
    <w:p w14:paraId="00000014" w14:textId="77777777" w:rsidR="00131DB8" w:rsidRDefault="00D852A1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egwn5paccx5j" w:colFirst="0" w:colLast="0"/>
      <w:bookmarkEnd w:id="2"/>
      <w:r>
        <w:rPr>
          <w:b/>
          <w:sz w:val="34"/>
          <w:szCs w:val="34"/>
        </w:rPr>
        <w:t>Candidate Profile</w:t>
      </w:r>
    </w:p>
    <w:p w14:paraId="00000015" w14:textId="77777777" w:rsidR="00131DB8" w:rsidRDefault="00D852A1">
      <w:pPr>
        <w:numPr>
          <w:ilvl w:val="0"/>
          <w:numId w:val="2"/>
        </w:numPr>
        <w:spacing w:before="240"/>
      </w:pPr>
      <w:r>
        <w:t>Fully qualified GP (CCT within the last 2 years and no substantive GP post held) (experience with frailty management beneficial but not mandatory).</w:t>
      </w:r>
      <w:r>
        <w:br/>
      </w:r>
    </w:p>
    <w:p w14:paraId="00000016" w14:textId="77777777" w:rsidR="00131DB8" w:rsidRDefault="00D852A1">
      <w:pPr>
        <w:numPr>
          <w:ilvl w:val="0"/>
          <w:numId w:val="2"/>
        </w:numPr>
      </w:pPr>
      <w:r>
        <w:t>Passionate about population health management and proactive care for frail and complex patients.</w:t>
      </w:r>
      <w:r>
        <w:br/>
      </w:r>
    </w:p>
    <w:p w14:paraId="00000017" w14:textId="77777777" w:rsidR="00131DB8" w:rsidRDefault="00D852A1">
      <w:pPr>
        <w:numPr>
          <w:ilvl w:val="0"/>
          <w:numId w:val="2"/>
        </w:numPr>
      </w:pPr>
      <w:r>
        <w:t>Confident using data-driven approaches to guide clinical decision-making.</w:t>
      </w:r>
      <w:r>
        <w:br/>
      </w:r>
    </w:p>
    <w:p w14:paraId="00000018" w14:textId="77777777" w:rsidR="00131DB8" w:rsidRDefault="00D852A1">
      <w:pPr>
        <w:numPr>
          <w:ilvl w:val="0"/>
          <w:numId w:val="2"/>
        </w:numPr>
      </w:pPr>
      <w:r>
        <w:t>Excellent communicator with a team-oriented mindset.</w:t>
      </w:r>
      <w:r>
        <w:br/>
      </w:r>
    </w:p>
    <w:p w14:paraId="00000019" w14:textId="77777777" w:rsidR="00131DB8" w:rsidRDefault="00D852A1">
      <w:pPr>
        <w:numPr>
          <w:ilvl w:val="0"/>
          <w:numId w:val="2"/>
        </w:numPr>
        <w:spacing w:after="240"/>
      </w:pPr>
      <w:r>
        <w:t>Eager to develop professionally within a supportive and innovative network.</w:t>
      </w:r>
      <w:r>
        <w:br/>
      </w:r>
    </w:p>
    <w:p w14:paraId="0000001A" w14:textId="77777777" w:rsidR="00131DB8" w:rsidRDefault="00D852A1">
      <w:pPr>
        <w:spacing w:before="240" w:after="240"/>
      </w:pPr>
      <w:r>
        <w:t>This is an excellent opportunity to grow your clinical skills while making a tangible difference in your local community. If you want to be part of a forward-thinking PCN delivering improved care for vulnerable patients, we would love to hear from you.</w:t>
      </w:r>
    </w:p>
    <w:p w14:paraId="0000001B" w14:textId="77777777" w:rsidR="00131DB8" w:rsidRDefault="00131DB8">
      <w:pPr>
        <w:spacing w:before="240" w:after="240"/>
      </w:pPr>
    </w:p>
    <w:p w14:paraId="0000001C" w14:textId="77777777" w:rsidR="00131DB8" w:rsidRDefault="00131DB8">
      <w:pPr>
        <w:spacing w:before="240" w:after="240"/>
      </w:pPr>
    </w:p>
    <w:p w14:paraId="0000001D" w14:textId="77777777" w:rsidR="00131DB8" w:rsidRDefault="00131DB8"/>
    <w:sectPr w:rsidR="00131D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65C8"/>
    <w:multiLevelType w:val="multilevel"/>
    <w:tmpl w:val="E5487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712140"/>
    <w:multiLevelType w:val="multilevel"/>
    <w:tmpl w:val="A1AA6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9378834">
    <w:abstractNumId w:val="0"/>
  </w:num>
  <w:num w:numId="2" w16cid:durableId="15723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B8"/>
    <w:rsid w:val="00111E14"/>
    <w:rsid w:val="00131DB8"/>
    <w:rsid w:val="00D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6C10"/>
  <w15:docId w15:val="{F1E22F73-3CF6-4732-A8B4-D8E49D82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2790</Characters>
  <Application>Microsoft Office Word</Application>
  <DocSecurity>0</DocSecurity>
  <Lines>23</Lines>
  <Paragraphs>6</Paragraphs>
  <ScaleCrop>false</ScaleCrop>
  <Company>NHS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Spicer Hayley (06Q) Y00589 - Greenwood and Wyncroft Surgery</dc:creator>
  <cp:lastModifiedBy>SPICER, Hayley (GREENWOOD AND WYNCROFT SURGERY)</cp:lastModifiedBy>
  <cp:revision>2</cp:revision>
  <dcterms:created xsi:type="dcterms:W3CDTF">2025-10-08T14:01:00Z</dcterms:created>
  <dcterms:modified xsi:type="dcterms:W3CDTF">2025-10-08T14:01:00Z</dcterms:modified>
</cp:coreProperties>
</file>